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685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Титульний аркуш</w:t>
      </w:r>
    </w:p>
    <w:p w14:paraId="68617F0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F4664C" w:rsidRPr="00D53DD4" w14:paraId="190A0A39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F5272C6" w14:textId="746C4C36" w:rsidR="00F4664C" w:rsidRPr="00D53DD4" w:rsidRDefault="00DA5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2</w:t>
            </w:r>
            <w:r w:rsidR="007E2796"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7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.04.2026</w:t>
            </w:r>
          </w:p>
        </w:tc>
      </w:tr>
      <w:tr w:rsidR="00F4664C" w:rsidRPr="00D53DD4" w14:paraId="20B942F5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6DC9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F4664C" w:rsidRPr="00D53DD4" w14:paraId="07D24ACA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E4A6A0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</w:t>
            </w:r>
          </w:p>
        </w:tc>
      </w:tr>
      <w:tr w:rsidR="00F4664C" w:rsidRPr="00D53DD4" w14:paraId="75917901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BDC5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68DC156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F4664C" w:rsidRPr="00D53DD4" w14:paraId="3EA4338F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EA60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3C5AC6B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F4664C" w:rsidRPr="00D53DD4" w14:paraId="2944DC53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1857B0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8CD5F48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CD3FA5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0F974C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2C304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Пiвень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Михайло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Олексiйович</w:t>
            </w:r>
            <w:proofErr w:type="spellEnd"/>
          </w:p>
        </w:tc>
      </w:tr>
      <w:tr w:rsidR="00F4664C" w:rsidRPr="00D53DD4" w14:paraId="32127963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51C52F6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4B82E54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78D610E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5427B8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02848C9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09C7A07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4A63A30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Річний звіт</w:t>
      </w:r>
    </w:p>
    <w:p w14:paraId="6B71834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ПРИВАТНЕ АКЦIОНЕРНЕ ТОВАРИСТВО "ЧЕРНIГIВСЬКЕ АВТОТРАНСПОРТНЕ ПIДПРИЄМСТВО 17462" (03119658)</w:t>
      </w:r>
    </w:p>
    <w:p w14:paraId="7CC5344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за 2025 рік</w:t>
      </w:r>
    </w:p>
    <w:p w14:paraId="34741FC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</w:p>
    <w:p w14:paraId="65F4CD5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Рішення про затвердження річного звіту: Рішення наглядової ради емітента від 30.03.2026, Затверджено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перед оприлюдненням</w:t>
      </w:r>
    </w:p>
    <w:p w14:paraId="7B777D7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iнфраструктури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фондового ринку України", 21676262, Україна, DR/00001/APA</w:t>
      </w:r>
    </w:p>
    <w:p w14:paraId="3214404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iнфраструктури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фондового ринку України", 21676262, Україна, DR/00002/ARM</w:t>
      </w:r>
    </w:p>
    <w:p w14:paraId="4DF2B0B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27357C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F4664C" w:rsidRPr="00D53DD4" w14:paraId="1A05F1F7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FAE5E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Річну інформацію розміщено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519CF7" w14:textId="48FD55A2" w:rsidR="00F4664C" w:rsidRPr="00D53DD4" w:rsidRDefault="007E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https://atp17462.pat.ua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FF7A5C" w14:textId="25352786" w:rsidR="00F4664C" w:rsidRPr="00D53DD4" w:rsidRDefault="007E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2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7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.04.2026</w:t>
            </w:r>
          </w:p>
        </w:tc>
      </w:tr>
      <w:tr w:rsidR="00F4664C" w:rsidRPr="00D53DD4" w14:paraId="331D5B09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062B3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7624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2951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(дата)</w:t>
            </w:r>
          </w:p>
        </w:tc>
      </w:tr>
    </w:tbl>
    <w:p w14:paraId="083A390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  <w:sectPr w:rsidR="00F4664C" w:rsidRPr="00D53DD4">
          <w:footerReference w:type="default" r:id="rId7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CAB2D7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Пояснення щодо розкриття інформації</w:t>
      </w:r>
    </w:p>
    <w:p w14:paraId="0DFD141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складi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звiту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:</w:t>
      </w:r>
    </w:p>
    <w:p w14:paraId="40F87D9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7F7BFE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усiх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випускiв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за якими надається забезпечення (якщо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подається особою, яка надає забезпечення (незалежно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того, чи є особа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)" -  через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подає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забезпечення не надається. </w:t>
      </w:r>
    </w:p>
    <w:p w14:paraId="168A194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AF76A4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всiх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дають забезпечення за його зобов'язаннями (якщо за зобов'язаннями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надаються забезпечення)" - через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подає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забезпечення не надається. </w:t>
      </w:r>
    </w:p>
    <w:p w14:paraId="10B5820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E495A8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рейтингове агентство"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проводив рейтингову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свого кредитного рейтингу або його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7F2196D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53779E6" w14:textId="5ECFB3B8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судовi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справи" - через те, що особа не мала судових справ, за якими розглядаються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позовнi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вимоги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суму 1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бiльше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вiдсоткiв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дочiрнього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станом на початок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року, стороною в яких виступає особа, її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дочiрнi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посадовi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особи. </w:t>
      </w:r>
    </w:p>
    <w:p w14:paraId="3C4C218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FAF21F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корпоративного секретаря" - через те, що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корпоративний секретар не обирався. </w:t>
      </w:r>
    </w:p>
    <w:p w14:paraId="0CB7E0F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53E5FD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отриманих особою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лiцензiй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лiцензiї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отримувалися </w:t>
      </w:r>
    </w:p>
    <w:p w14:paraId="44EE809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CC8B68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обсяги виробництва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реалiзацiї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продукцiї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особа не займається видами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класифiкуються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 переробна, добувна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промисловiсть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виробництво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розподiлення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електроенергiї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газу та води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класифiкатором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0B0FAC1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34AC88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собiвартiсть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реалiзованої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продукцiї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особа не займається видами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класифiкуються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 переробна, добувна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промисловiсть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виробництво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розподiлення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електроенергiї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газу та води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класифiкатором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16FB9D6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DD2B22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участь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юридичних особах" - через те, що особа не має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участi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юридичних особах. </w:t>
      </w:r>
    </w:p>
    <w:p w14:paraId="2709DA1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00150B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вiдокремленi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пiдроздiли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особа не має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вiдокремлених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пiдроздiлiв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0D836A6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596DCE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прав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зафiксованих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випадкiв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прав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). </w:t>
      </w:r>
    </w:p>
    <w:p w14:paraId="07A51C5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43D766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- "Уточнення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обмежень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обмежень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визначених законодавством щодо неголосуючих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: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п. 10 р. VI Закону України "Про депозитарну систему України" </w:t>
      </w:r>
    </w:p>
    <w:p w14:paraId="24F3E86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C272D2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зареєстрованих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випускiв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45FC0F6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1E8B5C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папери"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зареєстрованих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випускiв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079212F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9EF7E9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деривативнi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папери"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зареєстрованих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випускiв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деривативних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43D8BC1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CB5095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забезпечення випуску боргових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особа не випускала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>борговi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папери. </w:t>
      </w:r>
    </w:p>
    <w:p w14:paraId="7834048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E9F8D0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стан об'єкта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нерухомостi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цiльових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корпоративних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виконання зобов'язань за якими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шляхом об'єкта (частини об'єкта) житлового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будiвництва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)" - через те, що особа не випускала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корпоративнi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49F256D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0F9E4A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придбання власних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особа не придбавала власних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вiдбувалося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викупу, продажу або анулювання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ранiше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викуплених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3DC581C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D10A89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такої особи" - через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папери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 особа не випускала.</w:t>
      </w:r>
    </w:p>
    <w:p w14:paraId="6320F8B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2F20CA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понад 0,1%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статутного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працiвники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понад 0,1%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володiють</w:t>
      </w:r>
      <w:proofErr w:type="spellEnd"/>
    </w:p>
    <w:p w14:paraId="1ADC0E6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722487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будь-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обмеження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обiгу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особи, в тому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необхiднiсть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отримання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згоди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вiдчуження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таких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в особи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будь-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обмеження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обiгу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4941BD3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A03C5B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загальну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кiлькiсть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голосуючих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кiлькiсть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голосуючих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права голосу за якими обмежено, а також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кiлькiсть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голосуючих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права голосу за якими за результатами обмеження таких прав передано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особi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обмежень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визначених законодавством щодо неголосуючих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: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п. 10 р. VI Закону України "Про депозитарну систему України".</w:t>
      </w:r>
    </w:p>
    <w:p w14:paraId="7DC59B5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0E4E43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яким належать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голосуючi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пакета яких стає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бiльшим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меншим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пороговому значенню пакета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 /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яким належить право голосу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сумарна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кiлькiсть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прав за якими стає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бiльшою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меншою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пороговому значенню пакета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/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є власниками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iнструментiв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пов'язаних з голосуючими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товариства,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якщо сумарна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кiлькiсть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прав за такими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бiльшою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меншою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пороговому значенню пакета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вiдбувалось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цiєї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є необов'язковим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НКЦПФР №608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06.06.2023 "Про затвердження Положення про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 також особами,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надають забезпечення за такими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паперами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).</w:t>
      </w:r>
    </w:p>
    <w:p w14:paraId="0814182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5F05C6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(URL) - через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вимоги щодо окремого оприлюднення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особи.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мiститься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роздiлi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VIII цього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звiту</w:t>
      </w:r>
    </w:p>
    <w:p w14:paraId="71159E0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55C5EB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Довiдка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аудиторський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та аудиторський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через те, що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аудит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23AB5D9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032370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прийняття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попереднє надання згоди на вчинення значних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правочинiв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не приймалось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21760B3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898361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вчинення значних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правочинiв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цiєї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є необов'язковим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п.п.5 п. 48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НКЦПФР №608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06.06.2023 "Про затвердження Положення про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 також особами,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надають забезпечення за такими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паперами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). </w:t>
      </w:r>
    </w:p>
    <w:p w14:paraId="1260BA3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3D3EAD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вчинення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правочинiв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щодо вчинення яких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заiнтересованiсть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цiєї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є необов'язковим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п.п.5 п. 48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НКЦПФР №608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06.06.2023 "Про затвердження Положення про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 також особами,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надають забезпечення за такими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паперами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).</w:t>
      </w:r>
    </w:p>
    <w:p w14:paraId="13E4989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3BF917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платежi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користь держави" - через те,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цiєї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є обов'язковим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п.п.5 п. 48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НКЦПФР №608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06.06.2023 "Про затвердження Положення про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 також особами,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надають забезпечення за такими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паперами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).</w:t>
      </w:r>
    </w:p>
    <w:p w14:paraId="127733E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20EF40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практику корпоративного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РАДА ДИРЕКТОРIВ" - через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п.п.5 п. 48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НКЦПФР №608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06.06.2023 "Про затвердження Положення про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 також особами,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надають забезпечення за такими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паперами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не заповнюють особи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дворiвневою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структурою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12B51CA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918A6D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збори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загальний опис прийнятих на таких зборах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особа не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</w:p>
    <w:p w14:paraId="7F81E36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4FE615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проведенi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комiтетiв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ради та загальний опис прийнятих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 - через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комiтети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ради не створювалися.</w:t>
      </w:r>
    </w:p>
    <w:p w14:paraId="1DE99FA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69F6B7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- "Персональний склад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колегiального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виконавчого органу та його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комiтетiв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"/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проведенi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колегiального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виконавчого органу та загальний опис прийнятих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 /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проведенi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комiтетiв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колегiального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виконавчого органу та загальний опис прийнятих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особi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одноосiбний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виконавчий орган.</w:t>
      </w:r>
    </w:p>
    <w:p w14:paraId="4CEB8AB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335E62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корпоративного секретаря, а також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результатiв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його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в особи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корпоративний секретар.</w:t>
      </w:r>
    </w:p>
    <w:p w14:paraId="45CA2A5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7C67DA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порядку призначення/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звiльнення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посадових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ради та виконавчого органу) особи" - через те, що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особi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є посадовими особами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чинного законодавства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виконавчого органу та наглядової ради)</w:t>
      </w:r>
    </w:p>
    <w:p w14:paraId="14D070A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B7E74A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винагороду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виконавчого органу та/або ради особи" - через те, що посадовими особами не надано згоди на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винагороду.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ст..5 Закону України "Про захист персональних даних"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посадовi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Товариства не є особами,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винагороду яких є обов'язковою для розкриття: особа не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керiвником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заступником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юридичної особи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публiчного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права,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керiвником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членом наглядової ради державного чи комунального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чи такого товариства, у статутному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бiльше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50 %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належить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державi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територiальнiй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громадi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5D4D4D0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9901D9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особою" - через те, що документу, який визначає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особою не затверджено.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чинного законодавства.</w:t>
      </w:r>
    </w:p>
    <w:p w14:paraId="28CD12B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E53A19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радника" - через те, що радник з корпоративних прав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товариствi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вiдсутнiй</w:t>
      </w:r>
      <w:proofErr w:type="spellEnd"/>
    </w:p>
    <w:p w14:paraId="4969FC2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1FB8B7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суб'єкта аудиторської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урахуванням вимог, передбачених пунктом 45 цього Положення" - через те, що товариство є приватним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товариством i аудит не проводився.</w:t>
      </w:r>
    </w:p>
    <w:p w14:paraId="2A22DEA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6C5696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-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передбачена законодавством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регулювання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ринку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послуг - через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установою.</w:t>
      </w:r>
    </w:p>
    <w:p w14:paraId="2E690A4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EBD182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 xml:space="preserve">-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сталий розвиток - через те, що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пiдпадає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п.п.1-4 п. 48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НКЦПФР №608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06.06.2023 "Про затвердження Положення про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 також особами,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надають забезпечення за такими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паперами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</w:t>
      </w:r>
    </w:p>
    <w:p w14:paraId="07550E8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51C046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структурi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мають громадянство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зони ризику"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структурi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мають громадянство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зони ризику. </w:t>
      </w:r>
    </w:p>
    <w:p w14:paraId="7EE19A5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FEADAE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структурi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постiйним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проживання яких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зони ризику"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структурi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постiйним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проживання яких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зони ризику. </w:t>
      </w:r>
    </w:p>
    <w:p w14:paraId="5FDD1EA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0ED7F6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структурi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реєстрацiї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яких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зони ризику"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структурi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реєстрацiї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яких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зони ризику. </w:t>
      </w:r>
    </w:p>
    <w:p w14:paraId="723D55A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60AD8B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Перелiк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засновникiв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учасникiв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вiдноситься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структурi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реєстрацiї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яких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зони ризику"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структурi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реєстрацiї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яких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зони ризику. </w:t>
      </w:r>
    </w:p>
    <w:p w14:paraId="59285BB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C534BA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органах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мають громадянство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зони ризику"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в органах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мають громадянство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зони ризику.</w:t>
      </w:r>
    </w:p>
    <w:p w14:paraId="228A2D2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9F2B87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дiлових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вiдносин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/контрагентами держави зони ризику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/контрагентами,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контролюються державою зони ризику для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/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контрагентiв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юридичних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дiлових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вiдносин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/контрагентами держави зони ризику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/контрагентами,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контролюються державою зони ризику для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/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контрагентiв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юридичних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5F9A6BE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22AD7E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дiлових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вiдносин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/контрагентами держави зони ризику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/контрагентами,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контролюються державою зони ризику для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/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контрагентiв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особiне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мала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дiлових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вiдносин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/контрагентами держави зони ризику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/контрагентами,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контролюються державою зони ризику для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/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контрагентiв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00AAC33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20F00B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розташування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дочiрнiх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компанiй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/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фiлiй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представництв та/або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вiдокремлених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структурних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пiдроздiлiв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територiї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зони ризику"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дочiрнiх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компанiй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/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фiлiй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представництв та/або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вiдокремлених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структурних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пiдроздiлiв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розташованих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територiї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зони ризику. </w:t>
      </w:r>
    </w:p>
    <w:p w14:paraId="049A9AF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A379CB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засновником, учасником,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яких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разом з особами, визначеними пп.1-3 п.47 Положення"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є засновником, учасником,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разом з особами, визначеними пп.1-3 п.47 Положення. </w:t>
      </w:r>
    </w:p>
    <w:p w14:paraId="02848D7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233A9A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Перелiк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засновникiв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учасникiв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вiдноситься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засновником, учасником,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яких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разом з особами, визначеними пп.1-3 п.47 Положення"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є засновником, учасником,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разом з особами, визначеними пп.1-3 п.47 Положення. </w:t>
      </w:r>
    </w:p>
    <w:p w14:paraId="030057F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F3A951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корпоративних прав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юридичнiй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особi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зареєстрованiй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державi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зони ризику"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корпоративних прав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юридичнiй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особi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зареєстрованiй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державi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зони ризику. </w:t>
      </w:r>
    </w:p>
    <w:p w14:paraId="4576535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7684C7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юридичної особи, яка зареєстрована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державi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зони ризику"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юридичної особи, яка зареєстрована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iноземнiй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державi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зони ризику. </w:t>
      </w:r>
    </w:p>
    <w:p w14:paraId="2749F72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B9B540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Корпоративнi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договори" - через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такi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договори не укладалися та/або про 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невiдомо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товариству.</w:t>
      </w:r>
    </w:p>
    <w:p w14:paraId="70F4827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F3DDFD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будь-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договори та/або правочини, умовою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чинностi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яких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незмiннiсть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здiйснюють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контроль над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такi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договори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33C1991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51BF58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будь-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винагороди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компенсацiї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мають бути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виплаченi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посадовим особам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їх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звiльнення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мала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внутрiшнього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документу в якому описувалися будь-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винагороди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компенсацiї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мають бути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виплаченi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посадовим особам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їх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звiльнення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3CA72FE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4E4C3E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Дивiдендна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в особи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документ, в якому б затверджувалася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дивiдендна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В цьому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питаннi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користується законом України "Про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товариства".</w:t>
      </w:r>
    </w:p>
    <w:p w14:paraId="073C1D6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83FEF6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Дивiденди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виплату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дивiдендiв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доходiв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паперами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дивiденди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нараховувалися та не виплачувалися. </w:t>
      </w:r>
    </w:p>
    <w:p w14:paraId="37CF073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C55DFC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Перелiк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посилань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документи особи,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розмiщенi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вебсайтi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особи" - через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такi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документи не створювалися.</w:t>
      </w:r>
    </w:p>
    <w:p w14:paraId="257640E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4A51B4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прав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депозитарних розписок за такими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деривативними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паперами у зв'язку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прав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є базовим активом таких деривативних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0D13B36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7D65CF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випуски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05BA6FA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C5A9C1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покриття та його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спiввiдношення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(сумою) зобов'язань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цим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покриттям"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1B239F5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0A5674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спiввiдношення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покриття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(сумою) зобов'язань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цим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покриттям на кожну дату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пiсля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замiн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складi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покриття,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вiдбувались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2479283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70818F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складi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покриття або включення нових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складу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покриття (за кожним випуском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6CB1F5B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22D879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структуру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видами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27B67DC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F04D6D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пiдстав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виникнення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прав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активи,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складають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покриття за станом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року"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17B233B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A76F63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прострочених боржником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строкiв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сплати чергових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платежiв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кредитними договорами (договорами позики), права вимоги за якими забезпечено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iпотеками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включено до складу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покриття"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30D10DD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F0D248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замiну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адмiнiстратора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випуском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облiгацiй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управителя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iпотечних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ФОН. </w:t>
      </w:r>
    </w:p>
    <w:p w14:paraId="16405CE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E39441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ФОН"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ФОН. </w:t>
      </w:r>
    </w:p>
    <w:p w14:paraId="35F6F4D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E1B899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випуски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ФОН. </w:t>
      </w:r>
    </w:p>
    <w:p w14:paraId="617A232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5A3329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володiють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Юридичнi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власники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ФОН. </w:t>
      </w:r>
    </w:p>
    <w:p w14:paraId="00D9614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E762CD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володiють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власники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ФОН. </w:t>
      </w:r>
    </w:p>
    <w:p w14:paraId="06A2657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F1A1CF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володiють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ФОН. Усього"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ФОН. </w:t>
      </w:r>
    </w:p>
    <w:p w14:paraId="47D521E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683778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- "Розрахунок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чистих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 (на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ФОН. </w:t>
      </w:r>
    </w:p>
    <w:p w14:paraId="0C8D199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C1A608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- "Правила ФОН" - через те, що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сертифiкатiв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ФОН. </w:t>
      </w:r>
    </w:p>
    <w:p w14:paraId="3AF63C9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37F380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поручителя (страховика/гаранта),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забезпечення випуску боргових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- через те, що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 не є поручителем (страховиком/гарантом).</w:t>
      </w:r>
    </w:p>
    <w:p w14:paraId="0CC9BFB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2CBE622" w14:textId="1D010963" w:rsidR="00CF1291" w:rsidRPr="00D53DD4" w:rsidRDefault="00CF1291">
      <w:pPr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br w:type="page"/>
      </w:r>
    </w:p>
    <w:sdt>
      <w:sdtPr>
        <w:id w:val="19908955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0DB50E" w14:textId="77777777" w:rsidR="0046215F" w:rsidRPr="00D53DD4" w:rsidRDefault="0046215F" w:rsidP="0046215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 CYR" w:hAnsi="Times New Roman CYR" w:cs="Times New Roman CYR"/>
              <w:b/>
              <w:bCs/>
              <w:kern w:val="0"/>
              <w:sz w:val="24"/>
              <w:szCs w:val="24"/>
            </w:rPr>
          </w:pPr>
          <w:r w:rsidRPr="00D53DD4">
            <w:rPr>
              <w:rFonts w:ascii="Times New Roman CYR" w:hAnsi="Times New Roman CYR" w:cs="Times New Roman CYR"/>
              <w:b/>
              <w:bCs/>
              <w:kern w:val="0"/>
              <w:sz w:val="24"/>
              <w:szCs w:val="24"/>
            </w:rPr>
            <w:t>Зміст</w:t>
          </w:r>
        </w:p>
        <w:p w14:paraId="5F1ACFE1" w14:textId="5B81043D" w:rsidR="0046215F" w:rsidRPr="00D53DD4" w:rsidRDefault="0046215F" w:rsidP="0046215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 CYR" w:hAnsi="Times New Roman CYR" w:cs="Times New Roman CYR"/>
              <w:kern w:val="0"/>
              <w:sz w:val="24"/>
              <w:szCs w:val="24"/>
            </w:rPr>
          </w:pPr>
          <w:r w:rsidRPr="00D53DD4">
            <w:rPr>
              <w:rFonts w:ascii="Times New Roman CYR" w:hAnsi="Times New Roman CYR" w:cs="Times New Roman CYR"/>
              <w:b/>
              <w:bCs/>
              <w:kern w:val="0"/>
              <w:sz w:val="24"/>
              <w:szCs w:val="24"/>
            </w:rPr>
            <w:t>до річного звіту</w:t>
          </w:r>
        </w:p>
        <w:p w14:paraId="77755E47" w14:textId="7E0F2432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r w:rsidRPr="00D53DD4">
            <w:rPr>
              <w:b w:val="0"/>
              <w:bCs w:val="0"/>
            </w:rPr>
            <w:fldChar w:fldCharType="begin"/>
          </w:r>
          <w:r w:rsidRPr="00D53DD4">
            <w:instrText xml:space="preserve"> TOC \o "1-3" \h \z \u </w:instrText>
          </w:r>
          <w:r w:rsidRPr="00D53DD4">
            <w:rPr>
              <w:b w:val="0"/>
              <w:bCs w:val="0"/>
            </w:rPr>
            <w:fldChar w:fldCharType="separate"/>
          </w:r>
          <w:hyperlink w:anchor="_Toc227789792" w:history="1">
            <w:r w:rsidRPr="00D53DD4">
              <w:rPr>
                <w:rStyle w:val="a9"/>
              </w:rPr>
              <w:t>I. Загальна інформація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_Toc227789792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9</w:t>
            </w:r>
            <w:r w:rsidRPr="00D53DD4">
              <w:rPr>
                <w:webHidden/>
              </w:rPr>
              <w:fldChar w:fldCharType="end"/>
            </w:r>
          </w:hyperlink>
        </w:p>
        <w:p w14:paraId="6CAEB7EF" w14:textId="7BB41B93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793" w:history="1">
            <w:r w:rsidRPr="00D53DD4">
              <w:rPr>
                <w:rStyle w:val="a9"/>
              </w:rPr>
              <w:t>1. Ідентифікаційні дані та загальна інформація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_Toc227789793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9</w:t>
            </w:r>
            <w:r w:rsidRPr="00D53DD4">
              <w:rPr>
                <w:webHidden/>
              </w:rPr>
              <w:fldChar w:fldCharType="end"/>
            </w:r>
          </w:hyperlink>
        </w:p>
        <w:p w14:paraId="05D34C7B" w14:textId="6EC98018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794" w:history="1">
            <w:r w:rsidRPr="00D53DD4">
              <w:rPr>
                <w:rStyle w:val="a9"/>
              </w:rPr>
              <w:t>2. Органи управління та посадові особи. Організаційна структура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_Toc227789794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12</w:t>
            </w:r>
            <w:r w:rsidRPr="00D53DD4">
              <w:rPr>
                <w:webHidden/>
              </w:rPr>
              <w:fldChar w:fldCharType="end"/>
            </w:r>
          </w:hyperlink>
        </w:p>
        <w:p w14:paraId="1629B984" w14:textId="0BEF25AE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795" w:history="1">
            <w:r w:rsidRPr="00D53DD4">
              <w:rPr>
                <w:rStyle w:val="a9"/>
              </w:rPr>
              <w:t>3. Структура власності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_Toc227789795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15</w:t>
            </w:r>
            <w:r w:rsidRPr="00D53DD4">
              <w:rPr>
                <w:webHidden/>
              </w:rPr>
              <w:fldChar w:fldCharType="end"/>
            </w:r>
          </w:hyperlink>
        </w:p>
        <w:p w14:paraId="59BEC495" w14:textId="3F0F61B5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796" w:history="1">
            <w:r w:rsidRPr="00D53DD4">
              <w:rPr>
                <w:rStyle w:val="a9"/>
              </w:rPr>
              <w:t>4. Опис господарської та фінансової діяльності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_Toc227789796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15</w:t>
            </w:r>
            <w:r w:rsidRPr="00D53DD4">
              <w:rPr>
                <w:webHidden/>
              </w:rPr>
              <w:fldChar w:fldCharType="end"/>
            </w:r>
          </w:hyperlink>
        </w:p>
        <w:p w14:paraId="06887AD9" w14:textId="3663A4D4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797" w:history="1">
            <w:r w:rsidRPr="00D53DD4">
              <w:rPr>
                <w:rStyle w:val="a9"/>
              </w:rPr>
              <w:t>II. Інформація щодо капіталу та цінних паперів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_Toc227789797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28</w:t>
            </w:r>
            <w:r w:rsidRPr="00D53DD4">
              <w:rPr>
                <w:webHidden/>
              </w:rPr>
              <w:fldChar w:fldCharType="end"/>
            </w:r>
          </w:hyperlink>
        </w:p>
        <w:p w14:paraId="3CDD8DD4" w14:textId="71C12AF2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798" w:history="1">
            <w:r w:rsidRPr="00D53DD4">
              <w:rPr>
                <w:rStyle w:val="a9"/>
              </w:rPr>
              <w:t>1. Структура капіталу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_Toc227789798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28</w:t>
            </w:r>
            <w:r w:rsidRPr="00D53DD4">
              <w:rPr>
                <w:webHidden/>
              </w:rPr>
              <w:fldChar w:fldCharType="end"/>
            </w:r>
          </w:hyperlink>
        </w:p>
        <w:p w14:paraId="1A96E44C" w14:textId="47ADA706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799" w:history="1">
            <w:r w:rsidRPr="00D53DD4">
              <w:rPr>
                <w:rStyle w:val="a9"/>
              </w:rPr>
              <w:t>3. Цінні папери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_Toc227789799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29</w:t>
            </w:r>
            <w:r w:rsidRPr="00D53DD4">
              <w:rPr>
                <w:webHidden/>
              </w:rPr>
              <w:fldChar w:fldCharType="end"/>
            </w:r>
          </w:hyperlink>
        </w:p>
        <w:p w14:paraId="29C0E8C4" w14:textId="55BE611D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800" w:history="1">
            <w:r w:rsidRPr="00D53DD4">
              <w:rPr>
                <w:rStyle w:val="a9"/>
              </w:rPr>
              <w:t>III. Фінансова інформація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_Toc227789800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30</w:t>
            </w:r>
            <w:r w:rsidRPr="00D53DD4">
              <w:rPr>
                <w:webHidden/>
              </w:rPr>
              <w:fldChar w:fldCharType="end"/>
            </w:r>
          </w:hyperlink>
        </w:p>
        <w:p w14:paraId="68AE60AC" w14:textId="6FCF7709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801" w:history="1">
            <w:r w:rsidRPr="00D53DD4">
              <w:rPr>
                <w:rStyle w:val="a9"/>
              </w:rPr>
              <w:t>1. Інформація про розмір доходу за видами діяльності особи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_Toc227789801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30</w:t>
            </w:r>
            <w:r w:rsidRPr="00D53DD4">
              <w:rPr>
                <w:webHidden/>
              </w:rPr>
              <w:fldChar w:fldCharType="end"/>
            </w:r>
          </w:hyperlink>
        </w:p>
        <w:p w14:paraId="04BF8C8A" w14:textId="6F7A42C8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802" w:history="1">
            <w:r w:rsidRPr="00D53DD4">
              <w:rPr>
                <w:rStyle w:val="a9"/>
              </w:rPr>
              <w:t>4. Твердження щодо річної інформації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_Toc227789802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30</w:t>
            </w:r>
            <w:r w:rsidRPr="00D53DD4">
              <w:rPr>
                <w:webHidden/>
              </w:rPr>
              <w:fldChar w:fldCharType="end"/>
            </w:r>
          </w:hyperlink>
        </w:p>
        <w:p w14:paraId="437F4CBF" w14:textId="3CEBCEE0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803" w:history="1">
            <w:r w:rsidRPr="00D53DD4">
              <w:rPr>
                <w:rStyle w:val="a9"/>
              </w:rPr>
              <w:t>IV. Нефінансова інформація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_Toc227789803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30</w:t>
            </w:r>
            <w:r w:rsidRPr="00D53DD4">
              <w:rPr>
                <w:webHidden/>
              </w:rPr>
              <w:fldChar w:fldCharType="end"/>
            </w:r>
          </w:hyperlink>
        </w:p>
        <w:p w14:paraId="05B00139" w14:textId="2D9C77B9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804" w:history="1">
            <w:r w:rsidRPr="00D53DD4">
              <w:rPr>
                <w:rStyle w:val="a9"/>
              </w:rPr>
              <w:t>1. Звіт керівництва (звіт про управління)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_Toc227789804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30</w:t>
            </w:r>
            <w:r w:rsidRPr="00D53DD4">
              <w:rPr>
                <w:webHidden/>
              </w:rPr>
              <w:fldChar w:fldCharType="end"/>
            </w:r>
          </w:hyperlink>
        </w:p>
        <w:p w14:paraId="4C2BA646" w14:textId="5E8E7200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805" w:history="1">
            <w:r w:rsidRPr="00D53DD4">
              <w:rPr>
                <w:rStyle w:val="a9"/>
              </w:rPr>
              <w:t>1) звіт про корпоративне управління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_Toc227789805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36</w:t>
            </w:r>
            <w:r w:rsidRPr="00D53DD4">
              <w:rPr>
                <w:webHidden/>
              </w:rPr>
              <w:fldChar w:fldCharType="end"/>
            </w:r>
          </w:hyperlink>
        </w:p>
        <w:p w14:paraId="4196989B" w14:textId="15D6BB77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806" w:history="1">
            <w:r w:rsidRPr="00D53DD4">
              <w:rPr>
                <w:rStyle w:val="a9"/>
              </w:rPr>
              <w:t>VI. Список посилань на регульовану інформацію, яка була розкрита протягом звітного року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_Toc227789806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56</w:t>
            </w:r>
            <w:r w:rsidRPr="00D53DD4">
              <w:rPr>
                <w:webHidden/>
              </w:rPr>
              <w:fldChar w:fldCharType="end"/>
            </w:r>
          </w:hyperlink>
        </w:p>
        <w:p w14:paraId="49694F98" w14:textId="6BE5A046" w:rsidR="0046215F" w:rsidRPr="00D53DD4" w:rsidRDefault="0046215F">
          <w:pPr>
            <w:pStyle w:val="11"/>
            <w:tabs>
              <w:tab w:val="right" w:leader="dot" w:pos="10790"/>
            </w:tabs>
            <w:rPr>
              <w:rFonts w:cstheme="minorBidi"/>
              <w:b w:val="0"/>
              <w:bCs w:val="0"/>
              <w:i w:val="0"/>
              <w:iCs w:val="0"/>
              <w:lang w:eastAsia="en-US"/>
            </w:rPr>
          </w:pPr>
          <w:hyperlink w:anchor="_Toc227789807" w:history="1">
            <w:r w:rsidRPr="00D53DD4">
              <w:rPr>
                <w:rStyle w:val="a9"/>
              </w:rPr>
              <w:t>Фінансова звітність</w:t>
            </w:r>
            <w:r w:rsidRPr="00D53DD4">
              <w:rPr>
                <w:webHidden/>
              </w:rPr>
              <w:tab/>
            </w:r>
            <w:r w:rsidRPr="00D53DD4">
              <w:rPr>
                <w:webHidden/>
              </w:rPr>
              <w:fldChar w:fldCharType="begin"/>
            </w:r>
            <w:r w:rsidRPr="00D53DD4">
              <w:rPr>
                <w:webHidden/>
              </w:rPr>
              <w:instrText xml:space="preserve"> PAGEREF _Toc227789807 \h </w:instrText>
            </w:r>
            <w:r w:rsidRPr="00D53DD4">
              <w:rPr>
                <w:webHidden/>
              </w:rPr>
            </w:r>
            <w:r w:rsidRPr="00D53DD4">
              <w:rPr>
                <w:webHidden/>
              </w:rPr>
              <w:fldChar w:fldCharType="separate"/>
            </w:r>
            <w:r w:rsidR="00DC3176" w:rsidRPr="00D53DD4">
              <w:rPr>
                <w:webHidden/>
              </w:rPr>
              <w:t>57</w:t>
            </w:r>
            <w:r w:rsidRPr="00D53DD4">
              <w:rPr>
                <w:webHidden/>
              </w:rPr>
              <w:fldChar w:fldCharType="end"/>
            </w:r>
          </w:hyperlink>
        </w:p>
        <w:p w14:paraId="53DF9F3A" w14:textId="3FC2C846" w:rsidR="00F4664C" w:rsidRPr="00D53DD4" w:rsidRDefault="0046215F" w:rsidP="0046215F">
          <w:r w:rsidRPr="00D53DD4">
            <w:rPr>
              <w:b/>
              <w:bCs/>
            </w:rPr>
            <w:fldChar w:fldCharType="end"/>
          </w:r>
        </w:p>
      </w:sdtContent>
    </w:sdt>
    <w:p w14:paraId="44EC461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74AC2C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  <w:sectPr w:rsidR="00F4664C" w:rsidRPr="00D53DD4" w:rsidSect="00CF1291">
          <w:pgSz w:w="12240" w:h="15840"/>
          <w:pgMar w:top="570" w:right="720" w:bottom="570" w:left="720" w:header="708" w:footer="340" w:gutter="0"/>
          <w:cols w:space="720"/>
          <w:noEndnote/>
          <w:docGrid w:linePitch="299"/>
        </w:sectPr>
      </w:pPr>
    </w:p>
    <w:p w14:paraId="4A1EB930" w14:textId="77777777" w:rsidR="00F4664C" w:rsidRPr="00D53DD4" w:rsidRDefault="00000000" w:rsidP="0046215F">
      <w:pPr>
        <w:pStyle w:val="1"/>
      </w:pPr>
      <w:bookmarkStart w:id="0" w:name="_Toc227789792"/>
      <w:r w:rsidRPr="00D53DD4">
        <w:lastRenderedPageBreak/>
        <w:t>I. Загальна інформація</w:t>
      </w:r>
      <w:bookmarkEnd w:id="0"/>
    </w:p>
    <w:p w14:paraId="17B33411" w14:textId="77777777" w:rsidR="00F4664C" w:rsidRPr="00D53DD4" w:rsidRDefault="00000000" w:rsidP="0046215F">
      <w:pPr>
        <w:pStyle w:val="1"/>
      </w:pPr>
      <w:bookmarkStart w:id="1" w:name="_Toc227789793"/>
      <w:r w:rsidRPr="00D53DD4">
        <w:rPr>
          <w:i/>
          <w:iCs/>
        </w:rPr>
        <w:t>1. Ідентифікаційні дані та загальна інформація</w:t>
      </w:r>
      <w:bookmarkEnd w:id="1"/>
    </w:p>
    <w:tbl>
      <w:tblPr>
        <w:tblW w:w="107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799"/>
      </w:tblGrid>
      <w:tr w:rsidR="00F4664C" w:rsidRPr="00D53DD4" w14:paraId="347F3884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2A8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037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Повне найменування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D2E3F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ПРИВАТНЕ АКЦIОНЕРНЕ ТОВАРИСТВО "ЧЕРНIГIВСЬКЕ АВТОТРАНСПОРТНЕ ПIДПРИЄМСТВО 17462"</w:t>
            </w:r>
          </w:p>
        </w:tc>
      </w:tr>
      <w:tr w:rsidR="00F4664C" w:rsidRPr="00D53DD4" w14:paraId="028AC809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800F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AA60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Скорочене найменування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FF41C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ПРАТ "ЧЕРНIГIВСЬКЕ АТП 17462"</w:t>
            </w:r>
          </w:p>
        </w:tc>
      </w:tr>
      <w:tr w:rsidR="00F4664C" w:rsidRPr="00D53DD4" w14:paraId="0AA0A0FA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8ADD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260F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6E82E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03119658</w:t>
            </w:r>
          </w:p>
        </w:tc>
      </w:tr>
      <w:tr w:rsidR="00F4664C" w:rsidRPr="00D53DD4" w14:paraId="718E096C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C4E1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DB0B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5016F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07.04.1994</w:t>
            </w:r>
          </w:p>
        </w:tc>
      </w:tr>
      <w:tr w:rsidR="00F4664C" w:rsidRPr="00D53DD4" w14:paraId="08CEE060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C729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3E1B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Місцезнаходження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48115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14021, Україна, Чернігівська обл., м.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Чернiгiв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провул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Старобiлоуський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, 4-А</w:t>
            </w:r>
          </w:p>
        </w:tc>
      </w:tr>
      <w:tr w:rsidR="00F4664C" w:rsidRPr="00D53DD4" w14:paraId="09EC2ABC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2703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776F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Адреса для листування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3C0081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</w:tr>
      <w:tr w:rsidR="00F4664C" w:rsidRPr="00D53DD4" w14:paraId="747B879A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027E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8300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D62A5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V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Емітент</w:t>
            </w:r>
          </w:p>
          <w:p w14:paraId="7224451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F4664C" w:rsidRPr="00D53DD4" w14:paraId="720308E8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E0FB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DA13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9DBA1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Так</w:t>
            </w:r>
          </w:p>
          <w:p w14:paraId="63F9677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V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Ні</w:t>
            </w:r>
          </w:p>
        </w:tc>
      </w:tr>
      <w:tr w:rsidR="00F4664C" w:rsidRPr="00D53DD4" w14:paraId="3E4129A3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9B3D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961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Категорія підприємства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2FEF7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Велике</w:t>
            </w:r>
          </w:p>
          <w:p w14:paraId="700277A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Середнє</w:t>
            </w:r>
          </w:p>
          <w:p w14:paraId="29B5303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V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Мале</w:t>
            </w:r>
          </w:p>
          <w:p w14:paraId="2706784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Мікро</w:t>
            </w:r>
          </w:p>
        </w:tc>
      </w:tr>
      <w:tr w:rsidR="00F4664C" w:rsidRPr="00D53DD4" w14:paraId="422BC57A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736F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593E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76DDE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atp17462@gmail.com</w:t>
            </w:r>
          </w:p>
        </w:tc>
      </w:tr>
      <w:tr w:rsidR="00F4664C" w:rsidRPr="00D53DD4" w14:paraId="0B6FBB55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BC0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02E4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Адреса вебсайту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4D4C2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https://atp17462.pat.ua</w:t>
            </w:r>
          </w:p>
        </w:tc>
      </w:tr>
      <w:tr w:rsidR="00F4664C" w:rsidRPr="00D53DD4" w14:paraId="76813BB1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257B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BC4E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Номер телефону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DE697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(0462) 64-47-29</w:t>
            </w:r>
          </w:p>
        </w:tc>
      </w:tr>
      <w:tr w:rsidR="00F4664C" w:rsidRPr="00D53DD4" w14:paraId="2D46989B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BF55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067D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Статутний капітал, грн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7D984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479200</w:t>
            </w:r>
          </w:p>
        </w:tc>
      </w:tr>
      <w:tr w:rsidR="00F4664C" w:rsidRPr="00D53DD4" w14:paraId="2933864C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457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4AF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16"/>
                <w:szCs w:val="16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16"/>
                <w:szCs w:val="16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08947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0</w:t>
            </w:r>
          </w:p>
        </w:tc>
      </w:tr>
      <w:tr w:rsidR="00F4664C" w:rsidRPr="00D53DD4" w14:paraId="2850085E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3E3E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A198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16"/>
                <w:szCs w:val="16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16"/>
                <w:szCs w:val="16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F18A3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0</w:t>
            </w:r>
          </w:p>
        </w:tc>
      </w:tr>
      <w:tr w:rsidR="00F4664C" w:rsidRPr="00D53DD4" w14:paraId="0DABC19C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DD45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6FCE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41A6E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12</w:t>
            </w:r>
          </w:p>
        </w:tc>
      </w:tr>
      <w:tr w:rsidR="00F4664C" w:rsidRPr="00D53DD4" w14:paraId="31C9DEEE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F362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DE7C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F2E86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1095</w:t>
            </w:r>
          </w:p>
        </w:tc>
      </w:tr>
      <w:tr w:rsidR="00F4664C" w:rsidRPr="00D53DD4" w14:paraId="1FAD14E2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168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EBFC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D0693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49.41 - Вантажний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автомобiльний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транспорт</w:t>
            </w:r>
          </w:p>
          <w:p w14:paraId="246081A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45.20 -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Технiчне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обслуговування та ремонт автотранспортних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засобiв</w:t>
            </w:r>
            <w:proofErr w:type="spellEnd"/>
          </w:p>
          <w:p w14:paraId="255A990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68.20 - Надання в оренду 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експлуатацiю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власного чи орендованого нерухомого майна</w:t>
            </w:r>
          </w:p>
        </w:tc>
      </w:tr>
      <w:tr w:rsidR="00F4664C" w:rsidRPr="00D53DD4" w14:paraId="330AE185" w14:textId="77777777" w:rsidTr="00CF1291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6E13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9EC6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EE9F2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Однорівнева</w:t>
            </w:r>
            <w:proofErr w:type="spellEnd"/>
          </w:p>
          <w:p w14:paraId="2B5B96E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V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Дворівнева</w:t>
            </w:r>
          </w:p>
          <w:p w14:paraId="73B99EB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Інше</w:t>
            </w:r>
          </w:p>
        </w:tc>
      </w:tr>
    </w:tbl>
    <w:p w14:paraId="724BAE47" w14:textId="77777777" w:rsidR="00CF1291" w:rsidRPr="00D53DD4" w:rsidRDefault="00CF1291">
      <w:pPr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br w:type="page"/>
      </w:r>
    </w:p>
    <w:p w14:paraId="4CE8F17F" w14:textId="7AA3A05B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F4664C" w:rsidRPr="00D53DD4" w14:paraId="566DACD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830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9BD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т.ч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C41BD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товариство "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Полiкомбанк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"</w:t>
            </w:r>
          </w:p>
        </w:tc>
      </w:tr>
      <w:tr w:rsidR="00F4664C" w:rsidRPr="00D53DD4" w14:paraId="388A754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BF5B1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D556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1280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19356610</w:t>
            </w:r>
          </w:p>
        </w:tc>
      </w:tr>
      <w:tr w:rsidR="00F4664C" w:rsidRPr="00D53DD4" w14:paraId="1BD8EC8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31178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042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E64B0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UA773531000000000026005300430</w:t>
            </w:r>
          </w:p>
        </w:tc>
      </w:tr>
      <w:tr w:rsidR="00F4664C" w:rsidRPr="00D53DD4" w14:paraId="5B4B3FB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63FEE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F89F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C3AD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гривня</w:t>
            </w:r>
          </w:p>
        </w:tc>
      </w:tr>
    </w:tbl>
    <w:p w14:paraId="70D782D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6C2DFD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  <w:sectPr w:rsidR="00F4664C" w:rsidRPr="00D53DD4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D116F3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Штрафні санкції щодо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4400"/>
        <w:gridCol w:w="3850"/>
      </w:tblGrid>
      <w:tr w:rsidR="00F4664C" w:rsidRPr="00D53DD4" w14:paraId="6870695A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3F7A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B2B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Номер та дата рішення, яким накладено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B3C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Орган, який наклав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FDA0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Суть санкції (та її розмір, якщо застосовується)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F40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Підстава для накладення санкції (з посиланням на відповідні норми законодавства)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95E3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Інформація про виконання</w:t>
            </w:r>
          </w:p>
        </w:tc>
      </w:tr>
      <w:tr w:rsidR="00F4664C" w:rsidRPr="00D53DD4" w14:paraId="73CF61D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687D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733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2868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F0E8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D411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35CB9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</w:tr>
      <w:tr w:rsidR="00F4664C" w:rsidRPr="00D53DD4" w14:paraId="2E34F842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C7E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94B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акт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 N 17573/Ж10/25-01-04-03-01</w:t>
            </w:r>
          </w:p>
          <w:p w14:paraId="0E37B3D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08.10.2025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92C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ГУ ДПС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Чернiгiвськiй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областi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BB4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Штрафна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санкцiя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несвоєчасну сплату податку на нерухоме майно 773,68 грн.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5F1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п. 124.1 ст. 124 ПКУ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BD320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сплачується</w:t>
            </w:r>
          </w:p>
        </w:tc>
      </w:tr>
      <w:tr w:rsidR="00F4664C" w:rsidRPr="00D53DD4" w14:paraId="2E75B728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BAE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3930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акт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 N 10559/Ж10/25-01-04-03-01</w:t>
            </w:r>
          </w:p>
          <w:p w14:paraId="24CC3C3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12.06.2025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7E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ГУ ДПС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Чернiгiвськiй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областi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EFD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Штрафна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санкцiя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несвоєчасну сплату податку на нерухоме майно 6651,68 грн.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901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п. 124.1 ст. 124 ПКУ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A1423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сплачується</w:t>
            </w:r>
          </w:p>
        </w:tc>
      </w:tr>
      <w:tr w:rsidR="00F4664C" w:rsidRPr="00D53DD4" w14:paraId="0950AF0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538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4E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акт N 10562/Ж10/25-01-04-03-01</w:t>
            </w:r>
          </w:p>
          <w:p w14:paraId="5C10F93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12.06.2025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4D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ГУ ДПС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Чернiгiвськiй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областi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46F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Штрафна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санкцiя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несвоєчасну сплату податку на нерухоме майно 838,15 грн.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6DC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п. 124.1 ст. 124 ПКУ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CDCD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сплачується</w:t>
            </w:r>
          </w:p>
        </w:tc>
      </w:tr>
      <w:tr w:rsidR="00F4664C" w:rsidRPr="00D53DD4" w14:paraId="6F89DA65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26C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0B0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акт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 N 17574/Ж10/25-01-04-03-01</w:t>
            </w:r>
          </w:p>
          <w:p w14:paraId="60B75BD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08.10.2025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1FB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ГУ ДПС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Чернiгiвськiй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областi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919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Штрафна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санкцiя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несвоєчасну сплату податку на нерухоме майно 11999,14 грн.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124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п. 124.1 ст. 124 ПКУ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7B481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сплачено</w:t>
            </w:r>
          </w:p>
        </w:tc>
      </w:tr>
      <w:tr w:rsidR="00F4664C" w:rsidRPr="00D53DD4" w14:paraId="460AEC6B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437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E52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акт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р N 10577/Ж10/25-01-04-03-01</w:t>
            </w:r>
          </w:p>
          <w:p w14:paraId="167AA4E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12.06.2025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A09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ГУ ДПС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Чернiгiвськiй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областi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5C1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Штрафна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санкцiя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за несвоєчасну сплату податку на нерухоме майно 86782,31 грн.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28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п. 124.1 ст. 124 ПКУ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64047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сплачено</w:t>
            </w:r>
          </w:p>
        </w:tc>
      </w:tr>
    </w:tbl>
    <w:p w14:paraId="2C1C936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5F4F7151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  <w:sectPr w:rsidR="00F4664C" w:rsidRPr="00D53DD4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05BB1249" w14:textId="77777777" w:rsidR="00F4664C" w:rsidRPr="00D53DD4" w:rsidRDefault="00000000" w:rsidP="0046215F">
      <w:pPr>
        <w:pStyle w:val="1"/>
      </w:pPr>
      <w:bookmarkStart w:id="2" w:name="_Toc227789794"/>
      <w:r w:rsidRPr="00D53DD4">
        <w:lastRenderedPageBreak/>
        <w:t>2. Органи управління та посадові особи. Організаційна структура</w:t>
      </w:r>
      <w:bookmarkEnd w:id="2"/>
    </w:p>
    <w:p w14:paraId="74B9368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F4664C" w:rsidRPr="00D53DD4" w14:paraId="2C27D59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E129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B14A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310B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04687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Персональний склад органу управління (контролю)</w:t>
            </w:r>
          </w:p>
        </w:tc>
      </w:tr>
      <w:tr w:rsidR="00F4664C" w:rsidRPr="00D53DD4" w14:paraId="5D770FC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8C5F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FBCA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651E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405E8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</w:t>
            </w:r>
          </w:p>
        </w:tc>
      </w:tr>
      <w:tr w:rsidR="00F4664C" w:rsidRPr="00D53DD4" w14:paraId="3DE7290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EC2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CB3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Загальнi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збори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- вищий орган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управлiння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CD6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209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згiдно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перелiку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мають право на участь у загальних зборах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(в тому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числi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9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що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володiють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голосуючими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акцiями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58920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Фiзичнi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юридичнi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особи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згiдно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реєстру</w:t>
            </w:r>
          </w:p>
        </w:tc>
      </w:tr>
      <w:tr w:rsidR="00F4664C" w:rsidRPr="00D53DD4" w14:paraId="173082B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CF8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64A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230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E748E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Голова наглядової ради - Ковтун Оксана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Михайлiвна</w:t>
            </w:r>
            <w:proofErr w:type="spellEnd"/>
          </w:p>
          <w:p w14:paraId="4FE5FC0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Член наглядової ради - Тука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Валерiй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Михайлович </w:t>
            </w:r>
          </w:p>
          <w:p w14:paraId="45024E1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Член наглядової ради 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Пiвень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Христина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Михайлiвна</w:t>
            </w:r>
            <w:proofErr w:type="spellEnd"/>
          </w:p>
          <w:p w14:paraId="047BA9DF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3DCCDEA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656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F01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Виконавчий орган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530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Одноосiбний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виконавчий орган 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AE890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Директор 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Пiвень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Михайло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Олексiйович</w:t>
            </w:r>
            <w:proofErr w:type="spellEnd"/>
          </w:p>
        </w:tc>
      </w:tr>
    </w:tbl>
    <w:p w14:paraId="7786EDE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E61C86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  <w:sectPr w:rsidR="00F4664C" w:rsidRPr="00D53DD4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852F43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Інформація щодо посадових осіб</w:t>
      </w:r>
    </w:p>
    <w:p w14:paraId="016F83B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1395"/>
        <w:gridCol w:w="1100"/>
        <w:gridCol w:w="800"/>
        <w:gridCol w:w="1000"/>
        <w:gridCol w:w="1000"/>
        <w:gridCol w:w="900"/>
        <w:gridCol w:w="2571"/>
        <w:gridCol w:w="1400"/>
        <w:gridCol w:w="1400"/>
        <w:gridCol w:w="1100"/>
      </w:tblGrid>
      <w:tr w:rsidR="00F4664C" w:rsidRPr="00D53DD4" w14:paraId="7A89400A" w14:textId="77777777" w:rsidTr="00414A3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39D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EA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75A5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13FE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CBB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CE34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8E72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979E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Стаж роботи (років)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62A2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BB31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3726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A8672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Стать чоловіча/ жіноча - (ч/ж)</w:t>
            </w:r>
          </w:p>
        </w:tc>
      </w:tr>
      <w:tr w:rsidR="00F4664C" w:rsidRPr="00D53DD4" w14:paraId="61F3D3D7" w14:textId="77777777" w:rsidTr="00414A3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AC4E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1BDB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72A6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2C25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5F59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BAED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051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3D3F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8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6BD8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2FE3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CFE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9AC7E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12</w:t>
            </w:r>
          </w:p>
        </w:tc>
      </w:tr>
      <w:tr w:rsidR="00F4664C" w:rsidRPr="00D53DD4" w14:paraId="385BD4EB" w14:textId="77777777" w:rsidTr="00414A3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2C0A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004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Голова Наглядової ради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5079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Ковтун Оксана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22D35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D5147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3D08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1987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C78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76E1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5A3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 "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Чернiгiвське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АТП 17462"</w:t>
            </w:r>
          </w:p>
          <w:p w14:paraId="33A9468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03119658</w:t>
            </w:r>
          </w:p>
          <w:p w14:paraId="0004318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голова наглядової ради, виконавчий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5C5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07.06.2024</w:t>
            </w:r>
          </w:p>
          <w:p w14:paraId="1BFB597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3B08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B7E86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ж</w:t>
            </w:r>
          </w:p>
        </w:tc>
      </w:tr>
      <w:tr w:rsidR="00F4664C" w:rsidRPr="00D53DD4" w14:paraId="2448BE51" w14:textId="77777777" w:rsidTr="00414A3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40DD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D6F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Член наглядової ради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88F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Тука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Валерiй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Михайлович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F21C8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E7C6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B62E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1961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E3F2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A02C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48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961E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 "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Чернiгiвське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АТП 17462"</w:t>
            </w:r>
          </w:p>
          <w:p w14:paraId="292EFF4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03119658</w:t>
            </w:r>
          </w:p>
          <w:p w14:paraId="0B03ADD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головний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механiк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FEA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07.06.2024</w:t>
            </w:r>
          </w:p>
          <w:p w14:paraId="1DA6159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6782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8B47A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</w:t>
            </w:r>
          </w:p>
        </w:tc>
      </w:tr>
      <w:tr w:rsidR="00F4664C" w:rsidRPr="00D53DD4" w14:paraId="5477307F" w14:textId="77777777" w:rsidTr="00414A3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9EB7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028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акцiонера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Пiвень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Наталiя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Iванiвна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C80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Пiвень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Христина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CCB72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5CDDF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7DA2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1990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9B4F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0E9B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13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2AD9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 "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Чернiгiвське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АТП 17462"</w:t>
            </w:r>
          </w:p>
          <w:p w14:paraId="61E9E50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03119658</w:t>
            </w:r>
          </w:p>
          <w:p w14:paraId="6504045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член наглядової ради, ФОП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BD1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07.06.2024</w:t>
            </w:r>
          </w:p>
          <w:p w14:paraId="1D8F329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4AD0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BE23F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ж</w:t>
            </w:r>
          </w:p>
        </w:tc>
      </w:tr>
    </w:tbl>
    <w:p w14:paraId="7B8C499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1395"/>
        <w:gridCol w:w="1100"/>
        <w:gridCol w:w="800"/>
        <w:gridCol w:w="1000"/>
        <w:gridCol w:w="1000"/>
        <w:gridCol w:w="900"/>
        <w:gridCol w:w="2571"/>
        <w:gridCol w:w="1400"/>
        <w:gridCol w:w="1400"/>
        <w:gridCol w:w="1100"/>
      </w:tblGrid>
      <w:tr w:rsidR="00F4664C" w:rsidRPr="00D53DD4" w14:paraId="32D25996" w14:textId="77777777" w:rsidTr="00414A3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FC3F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E288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6CE8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D6C4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ECC5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1C71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FEB5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399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Стаж роботи (років)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2B05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4134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49FE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87263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Стать чоловіча/ жіноча - (ч/ж)</w:t>
            </w:r>
          </w:p>
        </w:tc>
      </w:tr>
      <w:tr w:rsidR="00F4664C" w:rsidRPr="00D53DD4" w14:paraId="7987B520" w14:textId="77777777" w:rsidTr="00414A3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3932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119D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D1F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C363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9BAE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2C86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73D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5B2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8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B46B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0E7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83E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A845B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12</w:t>
            </w:r>
          </w:p>
        </w:tc>
      </w:tr>
      <w:tr w:rsidR="00F4664C" w:rsidRPr="00D53DD4" w14:paraId="52DFEB94" w14:textId="77777777" w:rsidTr="00414A34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C948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B858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DFDC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Пiвень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Михайло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Олексiйович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B468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DB31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9F5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1956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DEA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53A2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53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04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ПрАТ "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Чернiгiвське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АТП 17462"; КОРПОРАЦIЯ "ПРОУН"; ПРИВАТНЕ ПIДПРИЄМСТВО "ПРОУН"</w:t>
            </w:r>
          </w:p>
          <w:p w14:paraId="0B9208C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03119658; 14220283; 36871458</w:t>
            </w:r>
          </w:p>
          <w:p w14:paraId="7C66B25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директор; директор;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5D3B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28.03.2023</w:t>
            </w:r>
          </w:p>
          <w:p w14:paraId="4826AD1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на  5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A9D3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D8B9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</w:t>
            </w:r>
          </w:p>
        </w:tc>
      </w:tr>
    </w:tbl>
    <w:p w14:paraId="735D658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610DDBC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F4664C" w:rsidRPr="00D53DD4" w14:paraId="60BA23C8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5C11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F1C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A93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5DD8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14F0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0989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317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55CD8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Кількість за типами акцій</w:t>
            </w:r>
          </w:p>
        </w:tc>
      </w:tr>
      <w:tr w:rsidR="00F4664C" w:rsidRPr="00D53DD4" w14:paraId="2822E834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9FF9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4F803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5BCA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1FE9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0B14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BEB82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6D3FC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F4AD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46908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привілейовані іменні</w:t>
            </w:r>
          </w:p>
        </w:tc>
      </w:tr>
      <w:tr w:rsidR="00F4664C" w:rsidRPr="00D53DD4" w14:paraId="1257A75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2DAF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524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B729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8B33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F6DE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8814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531E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836F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D1AFF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9</w:t>
            </w:r>
          </w:p>
        </w:tc>
      </w:tr>
      <w:tr w:rsidR="00F4664C" w:rsidRPr="00D53DD4" w14:paraId="3DB42E39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A7E1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B32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DFDD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Тука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Валерiй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Михайлович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42C6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16578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E87A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1 000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61FE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0,05217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3AB4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BE970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F4664C" w:rsidRPr="00D53DD4" w14:paraId="309EE43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1C4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F5B8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Голова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8444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Ковтун Оксана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054FF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9A88F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43B6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7ED3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0,02068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4D23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91636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</w:tbl>
    <w:p w14:paraId="5AA7147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56C8C8F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  <w:sectPr w:rsidR="00F4664C" w:rsidRPr="00D53DD4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6FD253E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Організаційна структура</w:t>
      </w:r>
    </w:p>
    <w:p w14:paraId="72E9397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https://atp17462.pat.ua/documents/informaciya-dlya-akcioneriv-ta-steikholderiv</w:t>
      </w:r>
    </w:p>
    <w:p w14:paraId="784DF91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25910F6" w14:textId="77777777" w:rsidR="00F4664C" w:rsidRPr="00D53DD4" w:rsidRDefault="00000000" w:rsidP="0046215F">
      <w:pPr>
        <w:pStyle w:val="1"/>
      </w:pPr>
      <w:bookmarkStart w:id="3" w:name="_Toc227789795"/>
      <w:r w:rsidRPr="00D53DD4">
        <w:t>3. Структура власності</w:t>
      </w:r>
      <w:bookmarkEnd w:id="3"/>
    </w:p>
    <w:p w14:paraId="0DEC9D1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https://atp17462.pat.ua/documents/informaciya-dlya-akcioneriv-ta-steikholderiv</w:t>
      </w:r>
    </w:p>
    <w:p w14:paraId="4953282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6389E90" w14:textId="77777777" w:rsidR="00F4664C" w:rsidRPr="00D53DD4" w:rsidRDefault="00000000" w:rsidP="0046215F">
      <w:pPr>
        <w:pStyle w:val="1"/>
      </w:pPr>
      <w:bookmarkStart w:id="4" w:name="_Toc227789796"/>
      <w:r w:rsidRPr="00D53DD4">
        <w:t>4. Опис господарської та фінансової діяльності</w:t>
      </w:r>
      <w:bookmarkEnd w:id="4"/>
    </w:p>
    <w:p w14:paraId="1527C2D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Належнiсть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до будь-яких об'єднань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повне найменування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мiсцезнаходження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об'єднання, опис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об'єднання, строк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участi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об'єднаннi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роль особи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об'єднаннi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посилання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вебсайт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об'єднання.</w:t>
      </w:r>
    </w:p>
    <w:p w14:paraId="316AABB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44A5DC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належить до будь-яких об'єднань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7843A1B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5A00C6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2.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Спiльна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яку особа проводить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органiзацiями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установами, при цьому зазначаються сума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вкладiв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мета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вкладiв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(отримання прибутку,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та отриманий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результат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кожного виду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спiльної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7807948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5D97D6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проводить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спiльну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органiзацiями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установами.</w:t>
      </w:r>
    </w:p>
    <w:p w14:paraId="30B7543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426B81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3. Опис обраної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(метод нарахування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амортизацiї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метод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запасiв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метод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iнвестицiй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тощо).</w:t>
      </w:r>
    </w:p>
    <w:p w14:paraId="5C70483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A8EDF8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незмiнна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3622732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2A82D4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Основою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є Закон України "Про бухгалтерський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нацiональнi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Положення (Стандарти) бухгалтерського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документи Товариства (наказ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облiкову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.). </w:t>
      </w:r>
    </w:p>
    <w:p w14:paraId="68DCF62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FDBD9F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базується на основних принципах бухгалтерського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викладених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Законi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України "Про бухгалтерський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".</w:t>
      </w:r>
    </w:p>
    <w:p w14:paraId="30466BA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89C5D5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складається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принципiв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пiдготовки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викладених у НП(С)БО №1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Загальнi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вимоги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</w:t>
      </w:r>
    </w:p>
    <w:p w14:paraId="41B61951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1F6072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При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веденнi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записiв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використовується "План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рахункiв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бухгалтерського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зобов'язань та господарських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операцiй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органiзацiй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затверджений наказом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Мiнфiну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України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30.11.99р. №291 та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Iнструкцiя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застосування плану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рахункiв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</w:t>
      </w:r>
    </w:p>
    <w:p w14:paraId="567E1F8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F8BE07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При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створеннi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прийняттi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вiдображеннi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бухгалтерському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зберiганнi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первинних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документiв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регiстрiв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бухгалтерського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використовується "Положення про документальне забезпечення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записiв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бухгалтерському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затвердженого наказом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Мiнфiну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України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24.05.1995р. №88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iз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).</w:t>
      </w:r>
    </w:p>
    <w:p w14:paraId="742E6FE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48889E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Для забезпечення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достовiрностi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даних бухгалтерського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проводиться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iнвентаризацiя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зобов'язань,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"Положення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iнвентаризацiю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зобов'язань", затвердженого наказом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Мiнiстерства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України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02.09.2014 року № 879.</w:t>
      </w:r>
    </w:p>
    <w:p w14:paraId="751F1C6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590E80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ознака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предметiв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вiдносяться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прийнята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що перевищує 6 000 грн. без ПДВ</w:t>
      </w:r>
    </w:p>
    <w:p w14:paraId="6321CA9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265638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Строк корисного використання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експлуатацiї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нематерiальних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зазначається в окремо для кожного активу при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зарахуваннi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такого активу на Баланс.</w:t>
      </w:r>
    </w:p>
    <w:p w14:paraId="26A85B7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3C9656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Строки корисного використання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визначаються з урахуванням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мiнiмально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допустимих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строкiв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корисного використання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встановлених податковим законодавством.</w:t>
      </w:r>
    </w:p>
    <w:p w14:paraId="0045033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298BE5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Амортизацiя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необоротних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матерiальних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нараховується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прямолiнiйним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методом.</w:t>
      </w:r>
    </w:p>
    <w:p w14:paraId="68CB621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D7E8A5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Амортизацiя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нематерiальних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нараховується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прямолiнiйним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методом.</w:t>
      </w:r>
    </w:p>
    <w:p w14:paraId="5A8DBC6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A81162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Амортизацiя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малоцiнних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необоротних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матерiальних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бiблiотечних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фондiв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нараховується у першому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мiсяцi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використання об'єкта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100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вiдсоткiв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його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яка амортизується.</w:t>
      </w:r>
    </w:p>
    <w:p w14:paraId="153CB1F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484F12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ознака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предметiв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вiдносяться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малоцiнних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необоротних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матерiальних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прийнята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що не перевищує 6 000 грн. без ПДВ</w:t>
      </w:r>
    </w:p>
    <w:p w14:paraId="0B235E0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6D9E5C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Лiквiдацiйна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нематерiальних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дорiвнює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нулю.</w:t>
      </w:r>
    </w:p>
    <w:p w14:paraId="505059C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59135B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Дохiд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визнається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час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активу або зменшення зобов'язання, що зумовлює зростання власного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(за винятком зростання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рахунок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внескiв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учасникiв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), за умови,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доходу може бути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достовiрно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визначена. </w:t>
      </w:r>
    </w:p>
    <w:p w14:paraId="1EC72C3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9F8E9D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Дохiд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пов'язаний з наданням послуг, визнається виходячи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ступеня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завершеностi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операцiй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надання послуг.</w:t>
      </w:r>
    </w:p>
    <w:p w14:paraId="3D2EBF9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5797E7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Витрати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вiдображаються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бухгалтерському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одночасно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зменшенням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збiльшенням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зобов'язань.</w:t>
      </w:r>
    </w:p>
    <w:p w14:paraId="60F671C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978B0F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Витратами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визнаються або зменшення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зобов'язань, що призводить до зменшення власного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(за винятком зменшення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внаслiдок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його вилучення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розподiлу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власниками), за умови,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витрати можуть бути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достовiрно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562AF33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8C150E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може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змiнюватися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тiльки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змiнюються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статутнi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вимоги, вимоги органу, який затверджує Положення (Стандарти) бухгалтерського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або якщо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забезпечать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достовiрне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вiдображення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подiй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операцiй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</w:p>
    <w:p w14:paraId="6DABDFF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5BCBBA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4. Опис обраної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фiнансування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достатнiсть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робочого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поточних потреб,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можливi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шляхи покращення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лiквiдностi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647818A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8000915" w14:textId="4BEE5EA1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Фiнансування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рахунок власного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Робочого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недостатньо для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фiнансування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Товариство вживає заходи щодо покращення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: прискорити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збiр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дебiторської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скоротити запаси, домовитися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вiдстрочку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платежiв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постачальникам (кредиторська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або залучити додаткове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фiнансування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04692DF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216281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5. Опис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дослiджень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розробок, сума витрат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дослiдження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розробку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370BCFE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B33551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передбачена пунктом 5 не зазначається, якщо законом така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визнана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iнформацiєю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обмеженим доступом. </w:t>
      </w:r>
    </w:p>
    <w:p w14:paraId="5B5519F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AD2102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 xml:space="preserve">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власних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дослiджень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розробок не проводило.</w:t>
      </w:r>
    </w:p>
    <w:p w14:paraId="4EE1A86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206CE8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6.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продуктiв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товарiв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послуг) особи:</w:t>
      </w:r>
    </w:p>
    <w:p w14:paraId="1A2E4A6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CE9ACE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1) опис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продуктiв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товарiв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та/або послуг),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виробляє/надає особа:</w:t>
      </w:r>
    </w:p>
    <w:p w14:paraId="2B9A34E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5ECD48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Основний вид послуг - перевезення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рiзноманiтних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вантажiв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автомобiльним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транспортом, а саме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хлiбобулочних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виробiв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перевезення борошна,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товарiв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того може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технiчне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обслуговування та ремонт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автомобiлiв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Але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отримував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дохiд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виключно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надання в оренду власного нерухомого майна.</w:t>
      </w:r>
    </w:p>
    <w:p w14:paraId="28E99D5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5454CD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2) обсяги виробництва (у натуральному та грошовому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виразi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):</w:t>
      </w:r>
    </w:p>
    <w:p w14:paraId="6EA1F68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67C514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Виробництво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тому обсяги виробництва у натуральному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виразi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наводяться. Чистий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дохiд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реалiзацiї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продукцiї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товарiв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робiт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послуг) - 2711,8 тис. грн.,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операцiйнi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доходи: 1916 тис. грн. Разом доходи - 4627,8 тис. грн.</w:t>
      </w:r>
    </w:p>
    <w:p w14:paraId="6BA54DD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FA9065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3)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середньореалiзацiйнi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продуктiв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5264B13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BF03A2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Виробництво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тому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середньореалiзацiйнi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продуктiв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наводяться. </w:t>
      </w:r>
    </w:p>
    <w:p w14:paraId="49F34DC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5FB5E8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4) загальна сума виручки - 4627,8 тис. грн;</w:t>
      </w:r>
    </w:p>
    <w:p w14:paraId="676714D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897A99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обсязi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продажiв</w:t>
      </w:r>
      <w:proofErr w:type="spellEnd"/>
    </w:p>
    <w:p w14:paraId="6D50E641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39E500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Експорту немає.</w:t>
      </w:r>
    </w:p>
    <w:p w14:paraId="13BAF41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63277F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6)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залежнiсть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сезонних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</w:t>
      </w:r>
      <w:proofErr w:type="spellEnd"/>
    </w:p>
    <w:p w14:paraId="592FEF6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F002B9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Залежнiсть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сезонних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незначна.</w:t>
      </w:r>
    </w:p>
    <w:p w14:paraId="0DC3927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2D6654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7)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бiльше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5 %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загальнiй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сумi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виручки)</w:t>
      </w:r>
    </w:p>
    <w:p w14:paraId="15F909C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DF9B44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"САНФIЛЛ" ТОВ,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Тiко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-Плюс" ПП,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Глобал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Сервiс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ДК  ТОВ,  "Євро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 ТОВ, "ВТС-IНФО" ТОВ, "ГОЛД ТРАНС" ПП, "ЕЙГЕР" ТОВ, "IННОЛАБС" ТОВ, "IНТЕРНЕТ СИСТЕМИ" ТОВ, "ЛIГНУМ ХЕКСАГОНУМ" ТОВ, "МАКС ТРАНС СЕРВIС" ТОВ</w:t>
      </w:r>
    </w:p>
    <w:p w14:paraId="3F84A64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EEB15D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"МЕМОС КОМПАНI" ТОВ, "ТАНДЕМ-В" ТОВ, Павленко Микола Володимирович ФОП,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Родикова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Наталiя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Сергiївна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ФОП 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юридичнi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м.Чернiгова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областi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7BB2514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2CDA6A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8) ринки збуту та країни, в яких особою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</w:p>
    <w:p w14:paraId="467EE7D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D915CD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країнах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1CA3FC0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4ED069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9) канали збуту.</w:t>
      </w:r>
    </w:p>
    <w:p w14:paraId="4422614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5FB21B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Для розширення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ринкiв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збуту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постiйно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монiторинг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всiх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потенцiйних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самостiйно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пропонує свої послуги.</w:t>
      </w:r>
    </w:p>
    <w:p w14:paraId="2B9C478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5704A7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10)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постачальники та види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товарiв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та/або послуг,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вони постачають/надають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особi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країни з яких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постачання/надання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товарiв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/послуг.</w:t>
      </w:r>
    </w:p>
    <w:p w14:paraId="5FE5F4A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3E7655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постачальники для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тоариства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це постачальники комунальних послуг, постачальники паливно-мастильних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матерiалiв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: в основному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м.Чернiгова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областi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: </w:t>
      </w:r>
    </w:p>
    <w:p w14:paraId="2F2776B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8017E6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ТОВ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Енера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",  ТОВ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Енера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Київ", ПАТ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Чернiгiвобленерго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мiськi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Електричнi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мережi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КП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Чернiгiвводоканал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",  КП ЧМР АТП-2528, ЦЕЕП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Дiалог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ПАТ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Нацiнальний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депозитарiй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України", АТ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Полiкомбанк,ФОП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Гончаренко Валентина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Андрiївна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ФОП Костюченко Олена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Вiталiївна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Постачання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країн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здiснюється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3C30604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6EA58B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11)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особливостi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стану розвитку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галузi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особа:</w:t>
      </w:r>
    </w:p>
    <w:p w14:paraId="07592A1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2AF5E4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галузi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автоперевезення, як i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галузях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спостерiгається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складна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Значна частина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автодорiг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своїми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експлуатацiйними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характеристиками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вiдповiдають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вимогам нормативних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документiв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показниками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ямковостi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деформацiй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покриття проїзної частини, тощо.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автомобiльних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дорiг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залежать витрати на перевезення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вантажiв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пасажирiв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певною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мiрою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зайнятiсть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населення та темпи розвитку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 загалом. Стан розвитку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галузi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автоперевезень країни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свiдчить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труднощi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Вiдчувається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дефiцит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квалiфiкованих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кадрiв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висока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паливно-мастильних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матерiалiв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Iнфляцiя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проблеми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логiстикою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впливають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послуг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автоперевiзникiв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Тому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складнiй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невизначенiй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не має змоги надавати послуги з автоперевезення та отримувати прибуток. Товариство отримує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дохiд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здавання в оренду власного нерухомого майна.</w:t>
      </w:r>
    </w:p>
    <w:p w14:paraId="1CD6732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A0CBB2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12) опис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технологiй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використовує особа у своїй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</w:p>
    <w:p w14:paraId="0575413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E5346E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Суттєвих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фактiв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впровадження нових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технологiй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зазначенiй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галузi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вiдмiчалось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Послуги, що надає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не мають суттєвих особливостей. </w:t>
      </w:r>
    </w:p>
    <w:p w14:paraId="2DDD1A1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63FABB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13)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на ринку, на якому вона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23AB7BE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4BC058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основному в межах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областi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Аналогiчних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надавачiв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послуг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 - достатня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кiлькiсть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Товариство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свою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умовах сучасного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стану держави, який характеризується воєнним станом, кризовими явищами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пiдвищенням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При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умов для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стабiльного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розвитку господарської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сталих умов ведення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бiзнесу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завершення воєнного стану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можливий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стабiльний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розвиток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пiдприємництва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товариства зокрема. З'явиться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можливiсть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бiльш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рацiонального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використання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ресурсiв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37B21CF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14)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конкуренцiя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галузi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конкуренти особи.</w:t>
      </w:r>
    </w:p>
    <w:p w14:paraId="470EDE2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06CE8D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Конкуренцiя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сферi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товариством дуже висока. Але товариство має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конкурентноспроможне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становище на ринку послуг,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надає, завдяки наявному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багаторiчному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досвiду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роботи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галузi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матерiально-технiчної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бази.</w:t>
      </w:r>
    </w:p>
    <w:p w14:paraId="0D2C565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CE17EB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15)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перспективнi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плани розвитку особи</w:t>
      </w:r>
    </w:p>
    <w:p w14:paraId="51C80DB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2C25B3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Перспективи розвитку Товариства насамперед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пов'язанi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масштабами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вiдновлення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зруйнованої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iнфраструктури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пiсля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завершення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вiйни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вирiшенням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проблем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нестачi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квалiфiкованої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робочої сили, що потребуватиме значних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iнвестицiй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На даний час Товариство зосереджено на пошуку нових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замовникiв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вантажних автотранспортних  перевезень та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орендарiв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офiсних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складських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примiщень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753299A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13EB1B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У зв'язку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iз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складною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полiтичною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ситуацiєю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головним завданням є забезпечення 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 xml:space="preserve">збереження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бiзнесу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забезпечення беззбиткової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</w:t>
      </w:r>
    </w:p>
    <w:p w14:paraId="5EBF2B3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6EAF33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7.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якщо, особа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установою, то вказується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передбачена пунктами 1 (в тому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перелiк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банкiвських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послуг,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фактично надавались такою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установою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), 4, 11-15.</w:t>
      </w:r>
    </w:p>
    <w:p w14:paraId="5E8265D1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B88EA0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установою.</w:t>
      </w:r>
    </w:p>
    <w:p w14:paraId="5E86E5F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B984F1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8. Опис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ризикiв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як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притаманнi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пiдходи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ризиками, заходи особи щодо зменшення впливу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ризикiв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2D1F68C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9031C9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ризики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:  зменшення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кiлькостi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Замовникiв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зменшення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кiлькостi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професiйних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робiтникiв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нестабiльний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курс валют, складна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полiтична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свiтi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зумовлює зменшення замовлень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влади.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того в умовах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постiйних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обстрiлiв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iснує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 часткового ушкодження або знищення рухомого та нерухомого майна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внаслiдок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обставин непереборної сили або протиправних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третiх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</w:p>
    <w:p w14:paraId="776DA51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462B54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Заходи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зменшення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ризикiв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захисту своєї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розширення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ринкiв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збуту - пошук нових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замовникiв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популяризацiї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послуг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перед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потенцiйними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замовниками.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охорону (в тому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протипожежну)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нерухомостi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;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грошовi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кошти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розмiщуються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установах,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момент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вiдкриття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рахунку мають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надiйну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репутацiю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мiнiмальний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 дефолту. Товариство намагається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спiвпрацювати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тiльки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перевiреними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платоспроможними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внутрiшньому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ринку.</w:t>
      </w:r>
    </w:p>
    <w:p w14:paraId="19D1238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74C0D5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 зв'язку з тим, що Товариство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функцiонує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нестабiльному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середовищi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володiє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повнотою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контрагентiв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можливо виникнення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вiдхилень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нормальних умов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функцiонування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факторiв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виникнення ризику Товариство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вiдносить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загальну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нормативно-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правовi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акти,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забезпеченiсть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трудовими ресурсами,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здорожчання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комунальних послуг,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пiдвищення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податкiв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цих складових впливає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орендної плати, а в умовах жорсткої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конкуренцiї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нестабiльної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погiршення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бiзнес-клiмату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дозволяє залучити достатню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кiлькiсть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орендарiв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призводить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збитковостi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того, на товариство впливає: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нестабiльнiсть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податкової,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пiдвищення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податкiв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), непередбачена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кон'юнктури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внутрiшнього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ринку;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непередбаченi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конкурентiв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Найбiльший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вплив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здiйснило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повномасштабне вторгнення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росiйської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федерацiї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введення воєнного стану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0BA897A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DCE9B5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Функцiї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ризиками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Товариствi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виконує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управлiнський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персонал. В зв'язку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непередбачуванiстю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неефективнiстю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ринку України, загальна програма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управлiнського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персоналу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ризиками зосереджена i спрямована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мiнiмiзацiю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їх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потенцiйного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негативного впливу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 Товариства.</w:t>
      </w:r>
    </w:p>
    <w:p w14:paraId="4AF80E2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943C88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9.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Стратегiя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подальшої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щонайменше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(щодо розширення виробництва,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реконструкцiї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полiпшення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стану, опис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iстотних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факторiв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можуть вплинути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в майбутньому).</w:t>
      </w:r>
    </w:p>
    <w:p w14:paraId="2870E57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E20F5A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Стратегiя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подальшої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: При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певного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iнвестування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Товариство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цiлком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можливе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полiпшення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стану товариства в майбутньому.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Iстотнi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фактори, що можуть вплинути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майбутньому мають загальнодержавний характер.</w:t>
      </w:r>
    </w:p>
    <w:p w14:paraId="217DE51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5C949E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Вiрогiднi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перспективи подальшого розвитку Товариства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залежать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загальної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платоспроможностi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 громадян так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зовнiшнiх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>чинникiв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тому на даний час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має змоги робити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довготривалi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прогнози щодо подальшого розвитку Товариства. Плани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реконструкцiї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наразi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07A8CDE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1EFF02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10.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придбання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вiдчуження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останнi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п'ять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а також якщо плануються будь-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значнi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iнвестицiї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придбання, то також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необхiдно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надати їх опис, включаючи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суттєвi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умови придбання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iнвестицiї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їх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фiнансування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1CDD152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882803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попереднiх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(2021-2025) значних придбань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вiдчужень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було. Протягом 2020-2024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придбано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 на суму 31,7 тис. грн., продано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 на суму 269,2 тис. грн.,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т.ч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 ПДВ 44870 грн.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первiсна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432341 грн., знос - 432341 грн., залишкова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- 0 грн.), Списано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первiсною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292381 грн. (залишкова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- 0 грн.) в зв'язку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неможливiстю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подальшого використання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господарськiй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</w:p>
    <w:p w14:paraId="717DBD81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FDC03E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Протягом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 не придбавалися. Продано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 на суму 2,3 тис. грн. Списань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було.</w:t>
      </w:r>
    </w:p>
    <w:p w14:paraId="368ED9D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147B8A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Значнi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iнвестицiї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придбання,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пов'язанi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господарською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плануються.</w:t>
      </w:r>
    </w:p>
    <w:p w14:paraId="643E310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0EB4E3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11.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 особи, включаючи об'єкти оренди та будь-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значнi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правочини особи щодо них;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виробничi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потужностi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ступiнь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використання обладнання,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утримання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мiсцезнаходження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того,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необхiдно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описати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екологiчнi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питання, що можуть позначитися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використаннi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плани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капiтального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будiвництва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розширення або удосконалення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характер та причини таких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планiв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суми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видаткiв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у тому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вже зроблених, методи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фiнансування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прогнознi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дати початку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закiнчення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очiкуване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зростання виробничих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потужностей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пiсля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її завершення.</w:t>
      </w:r>
    </w:p>
    <w:p w14:paraId="1E24F6D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B1F566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Об'єкти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придбанi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створенi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власними силами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оприбутковуються на баланс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первiсною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вимог НП(С)БО №7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засоби"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 </w:t>
      </w:r>
    </w:p>
    <w:p w14:paraId="4C435AC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EFE739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утримання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полягає в тому, що активи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щорiчно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iнвентаризуються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їх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вiдображається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балансi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12A42B0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F13DC4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Амортизацiя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нараховується з використанням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прямолiнiйного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методу, за яким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сума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амортизацiї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визначається шляхом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дiлення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амортизується, на строк корисного використання об'єкту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Строки корисного використання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об'єктiв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визначенi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урахуванням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мiнiмально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допустимих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строкiв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корисного використання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встановлених податковим законодавством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будiвлi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споруди-20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машини та обладнання - 4-10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транспортнi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 - 5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). </w:t>
      </w:r>
    </w:p>
    <w:p w14:paraId="77F73C41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2CF71F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вiдображенi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первiсною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 </w:t>
      </w:r>
    </w:p>
    <w:p w14:paraId="4B54D1C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001659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На 31.12.2024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первiсна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складає - 5006,7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тис.грн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. на 31.12.2025 - 5030,1 тис. грн. Залишкова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31.12.2024 - 49,2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тис.грн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.,  залишкова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31.12.202 - 36,7 тис. грн. Знос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- 4993,4 тис. грн.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необоротних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вiдбулося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рахунок придбання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малоцiнних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необоротних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20 000 грн.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Ступiнь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зносу 99,3 %.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Ступiнь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використання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- 0,7% .</w:t>
      </w:r>
    </w:p>
    <w:p w14:paraId="20A3FE1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E57B23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Обмеження щодо використання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: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Орендованi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Екологiчнi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питання на використання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впливають.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розташованi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мiсцезнаходженням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155BC29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C45DF7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Капiтальнi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iнвестицiї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плануються. Плани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капiтального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будiвництва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1F99ED2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F05DB1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12. Проблеми,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впливають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особи, в тому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ступiнь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залежностi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законодавчих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обмежень.</w:t>
      </w:r>
    </w:p>
    <w:p w14:paraId="1EB4179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DFADCD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Проблеми,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впливають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мають загальнодержавний характер:</w:t>
      </w:r>
    </w:p>
    <w:p w14:paraId="1BF7192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18C6FC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нестабiльнiсть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законодавчої бази,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потенцiйна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можливiсть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несподiваних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оподаткування та кредитно-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держави, воєнний стан, нестача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33A97FE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89DCED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Серед суттєвих проблем: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вiрогiднiсть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кардинальної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законодавства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сферi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оподаткування,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iнфляцiя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нормативiв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правовiдносин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суттєвий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рiст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енергоносiї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пальне.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того,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iстотними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проблемами, що мають великий вплив є недосконала законодавча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часто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свiй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напрямок,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обмеження,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високi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ставки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податкiв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Але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найбiльший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вплив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має воєнний стан, запроваджений в зв'язку з повномасштабним вторгненням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росiйської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федерацiї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територiю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України, що спричинило спад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дiлової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;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кадрiв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пов'язану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мобiлiзацiєю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;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небезпеку для роботи, пов'язану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обстрiлами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постiйними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повiтряними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тривогами; перебої з електропостачанням тощо.</w:t>
      </w:r>
    </w:p>
    <w:p w14:paraId="2915C25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B36126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13.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укладених, але ще не виконаних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договорiв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контрактiв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(загальний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пiдсумок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очiкуванi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прибутки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виконання цих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договорiв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контрактiв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).</w:t>
      </w:r>
    </w:p>
    <w:p w14:paraId="346C61F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CF7203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Укладенi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але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невиконанi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договори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6F9ABB0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E20D69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14.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Середньооблiкова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чисельнiсть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штатних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особи, середня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чисельнiсть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позаштатних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працюють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сумiсництвом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чисельнiсть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фонду оплати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того, зазначається про факти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фонду оплати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його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зменшення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попереднього року.</w:t>
      </w:r>
    </w:p>
    <w:p w14:paraId="1CD4602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400129D" w14:textId="12B1243A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Середньооблiкова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чисельнiсть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штатних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облiкового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складу - 12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змiнилася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порiвняннi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попереднiм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), в тому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працiвники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працюють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сумiсництвом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на  умовах неповного робочого часу  - 2 особи. Фонд оплати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 1095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тис.грн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збiльшився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порiвняннi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2024 роком (963,2 тис. грн.) на 131,8 тис. грн. (на 13,7%). Це пов'язане з ростом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мiнiмальної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заробiтної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плати та пов'язаних з цим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податкiв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0CF0DA2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15. Будь-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пропозицiї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реорганiзацiї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боку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третiх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мали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умови та результати цих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пропозицiй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0EEEF34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FF69E3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Будь-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пропозицiї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реорганiзацiї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боку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третiх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надходили.</w:t>
      </w:r>
    </w:p>
    <w:p w14:paraId="72F095F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2B6061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16.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яка може бути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iстотною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стейкхолдерами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стану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результатiв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особи. Держава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володiє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папери товариства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бiржах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торговельно-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iнформацiйних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системах не котируються, заяви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органiзаторам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торгiвлi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паперами для допуску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лiстингу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подавались.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Дивiденди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нараховувались i не сплачувались. За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чистий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дохiд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реалiзацiї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послуг 2711,8 тис. грн.,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операцiйнi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доходи -1916 тис. грн. Разом доходи - 4627,8 тис. грн. За результатами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товариством отримано збиток 349,9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тис.грн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Незаповненнi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графи Звiту вважати такими, що мають "нульове" значення,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свiдчать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подiї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сьогоднi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загрози банкрутства для товариства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iснує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конфлiкту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iнтересiв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немає. </w:t>
      </w:r>
    </w:p>
    <w:p w14:paraId="6C136BD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5BC12B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F4664C" w:rsidRPr="00D53DD4" w14:paraId="504A979D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7A7F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lastRenderedPageBreak/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3774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3189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3304C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Основні засоби, усього, тис. грн</w:t>
            </w:r>
          </w:p>
        </w:tc>
      </w:tr>
      <w:tr w:rsidR="00F4664C" w:rsidRPr="00D53DD4" w14:paraId="37345562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735A7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23CC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9AD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A662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D7CF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F322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73A2A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 кінець періоду</w:t>
            </w:r>
          </w:p>
        </w:tc>
      </w:tr>
      <w:tr w:rsidR="00F4664C" w:rsidRPr="00D53DD4" w14:paraId="1CD707A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739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F2F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7034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36,7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4D09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42ED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C81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9A205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36,7</w:t>
            </w:r>
          </w:p>
        </w:tc>
      </w:tr>
      <w:tr w:rsidR="00F4664C" w:rsidRPr="00D53DD4" w14:paraId="639E32B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D3D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377E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B7C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13,8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80D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55AA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32D3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5A05D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13,8</w:t>
            </w:r>
          </w:p>
        </w:tc>
      </w:tr>
      <w:tr w:rsidR="00F4664C" w:rsidRPr="00D53DD4" w14:paraId="33BD857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5FC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80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DD6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22,9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0406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3131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07D9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6EDA6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22,9</w:t>
            </w:r>
          </w:p>
        </w:tc>
      </w:tr>
      <w:tr w:rsidR="00F4664C" w:rsidRPr="00D53DD4" w14:paraId="21810D7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531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04ED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CF7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FE7C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146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9C6B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D8855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1C4E41D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D548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1C7B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89D1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03A4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7857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D6E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98C87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19A489C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7DB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C08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D0B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9EC9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030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DBD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2CA43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74D67B4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63A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7B46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06AA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219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E96E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A9A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AB688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329FDF0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44A6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6412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F68A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0B4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EA7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200D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17017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7D0C0F3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C4DF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B8B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3E1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FCAA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46E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5B92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FDC21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3BF56EC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1DFB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5F9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802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9E62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4B4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4B11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2AB88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27D9F40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7A56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2555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9F0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2BB9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48CF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FCCC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D0806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6C4EFF1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2EAB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316D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118E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4BF4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B594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C686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5D59E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1FD3FE5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DA93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281D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D136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DB2D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23E2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BDB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89497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0A8116B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164F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256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9AE9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36,7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DBD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FFDC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68F4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82AF0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36,7</w:t>
            </w:r>
          </w:p>
        </w:tc>
      </w:tr>
      <w:tr w:rsidR="00F4664C" w:rsidRPr="00D53DD4" w14:paraId="4DEC2F2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C09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F972D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На 31.12.2024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первiсна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основних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засобiв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складає - 5006,7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тис.грн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. на 31.12.2025 - 5030,1 тис. грн. Залишкова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31.12.2024 - 49,2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тис.грн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.,  залишкова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31.12.202 - 36,7 тис. грн. Знос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кiнець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звiтного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перiоду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- 4993,4 тис. грн.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Ступiнь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зносу 99,3 %.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Ступiнь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використання основних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засобiв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- 0,7% 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Основнi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засоби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емiтента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знаходяться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задовiльному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станi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але дуже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зношенi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</w:t>
            </w:r>
          </w:p>
          <w:p w14:paraId="5DB68F78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3FAADCB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Сума  накопиченого зносу по основним засобам складає  4993,4 тис. грн. Оренда основних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засобiв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здiйснюється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 </w:t>
            </w:r>
          </w:p>
          <w:p w14:paraId="18E318F4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5B40F76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Пiдприємством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застосовується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прямолiнiйний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метод нарахування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амортизацiї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Строк корисної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експлуатацiї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перiод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протягом якого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очiкується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що актив буде придатний для використання визначається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Пiдприємством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окремо по кожному класу: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Будiвлi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- 20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Машини та обладнання - 5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Автомобiлi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- 5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Меблi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- 5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Офiсне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обладнання - 2 роки.</w:t>
            </w:r>
          </w:p>
          <w:p w14:paraId="665FC4B7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030A975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Основнi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засоби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оцiнюються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 за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собiвартiстю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Собiвартiсть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об'єкта основних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засобiв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складається 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цiни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його придбання,  будь-яких витрат,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безпосередньо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пов'язанi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 доставкою активу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мiсця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розташування та приведення його в стан,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необхiдний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для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експлуатацiї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спосiб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визначений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управлiнським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персоналом. 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Пiдприємством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обрано  модель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собiвартостi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тобто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пiсля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визнання активом, об'єкт основних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засобiв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облiковується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 його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собiвартiстю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мiнус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будь-яка накопичена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амортизацiя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та будь-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накопиченi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збитки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зменшення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корисностi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485BDB69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06FD34F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звiтному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роцi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пiдприємством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здiйснювався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розрахунок зменшення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корисностi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об'єктiв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основних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засобiв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Амортизацiя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нарахована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прямолiнiйним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методом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Збiльшення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або зменшення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основних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засобiв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протягом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звiтного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перiоду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виникли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результатi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переоцiнок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- не було.  </w:t>
            </w:r>
          </w:p>
          <w:p w14:paraId="3AE504AD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7EF135B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Оренда основних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засобiв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здiйснюється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Протягом 2025 року придбань основних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засобiв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не було.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звiтному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перiодi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реалiзовано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основнi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засоби </w:t>
            </w:r>
            <w:r w:rsidRPr="00D53DD4">
              <w:rPr>
                <w:rFonts w:ascii="Times New Roman CYR" w:hAnsi="Times New Roman CYR" w:cs="Times New Roman CYR"/>
                <w:kern w:val="0"/>
              </w:rPr>
              <w:lastRenderedPageBreak/>
              <w:t xml:space="preserve">на загальну суму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первiсною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вартiстю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2,3 тис. грн., списань не було.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Збiльшення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необоротних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вiдбулося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 рахунок придбання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малоцiнних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необоротних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вартiстю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до 20 000 грн.</w:t>
            </w:r>
          </w:p>
          <w:p w14:paraId="06A78C26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64B8444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Основнi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засоби використовуються за призначенням.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Земельнi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дiлянки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власностi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0C2033A9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4A6A820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Обмеження на використання основних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засобiв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3C84CE54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</w:tc>
      </w:tr>
    </w:tbl>
    <w:p w14:paraId="78D8CAD1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2FE9BF3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516"/>
      </w:tblGrid>
      <w:tr w:rsidR="00F4664C" w:rsidRPr="00D53DD4" w14:paraId="4A827774" w14:textId="77777777" w:rsidTr="00CF1291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949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6F7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 звітний період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0F502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 попередній період</w:t>
            </w:r>
          </w:p>
        </w:tc>
      </w:tr>
      <w:tr w:rsidR="00F4664C" w:rsidRPr="00D53DD4" w14:paraId="3F3E6C2E" w14:textId="77777777" w:rsidTr="00CF1291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791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Розрахункова вартість чистих активів,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C93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503,3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6DBE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327,1</w:t>
            </w:r>
          </w:p>
        </w:tc>
      </w:tr>
      <w:tr w:rsidR="00F4664C" w:rsidRPr="00D53DD4" w14:paraId="1D994ED8" w14:textId="77777777" w:rsidTr="00CF1291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FCF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Статутний капітал,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C0C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479,2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9B9B1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479,2</w:t>
            </w:r>
          </w:p>
        </w:tc>
      </w:tr>
      <w:tr w:rsidR="00F4664C" w:rsidRPr="00D53DD4" w14:paraId="6533DB82" w14:textId="77777777" w:rsidTr="00CF1291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829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Скоригований статутний капітал,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D28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479,2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DF14F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479,2</w:t>
            </w:r>
          </w:p>
        </w:tc>
      </w:tr>
      <w:tr w:rsidR="00F4664C" w:rsidRPr="00D53DD4" w14:paraId="2F32DAF5" w14:textId="77777777" w:rsidTr="00CF1291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08A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F2B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105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0905D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68,3</w:t>
            </w:r>
          </w:p>
        </w:tc>
      </w:tr>
      <w:tr w:rsidR="00F4664C" w:rsidRPr="00D53DD4" w14:paraId="33AF9814" w14:textId="77777777" w:rsidTr="00CF1291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C38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9FF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153,9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1131C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45,9</w:t>
            </w:r>
          </w:p>
        </w:tc>
      </w:tr>
      <w:tr w:rsidR="00F4664C" w:rsidRPr="00D53DD4" w14:paraId="4195AEC1" w14:textId="77777777" w:rsidTr="00CF1291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099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Висновок</w:t>
            </w:r>
          </w:p>
        </w:tc>
        <w:tc>
          <w:tcPr>
            <w:tcW w:w="9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FF976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Для визначення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чистих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складається розрахунок за даними бухгалтерської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звiтностi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вiдповiдно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Нацiонального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Положення (стандарту) бухгалтерського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облiку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25 "Спрощена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фiнансова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звiтнiсть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" 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Фiнансовий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суб'єкта малого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пiдприємництва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затвердженим наказом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Мiнiстерства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України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25 лютого 2000 року № 39, зареєстрованим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Мiнiстерствi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юстицiї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України 15 березня 2000 року за № 161/4382 (у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редакцiї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наказу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Мiнiстерства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України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24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сiчня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2011 року № 25)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iз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змiнами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).</w:t>
            </w:r>
          </w:p>
          <w:p w14:paraId="30608D2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Чистi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активи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пiдприємства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вiдповiдно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Методичних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рекомендацiй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щодо визначення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чистих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затвердженi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рiшенням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ДКЦПФР №485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17.11.2004р.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вартiстю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чистих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розумiється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величина, яка визначається шляхом вирахування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iз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суми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прийнятих до розрахунку, суми його зобов'язань, прийнятих для розрахунку. До складу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приймаються до розрахунку, включаються: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необоротнi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активи,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оборотнi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активи, витрати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майбутнiх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перiодiв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До складу зобов'язань, що приймаються до розрахунку, включаються: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довгостроковi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зобов'язання,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поточнi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зобов'язання, забезпечення наступних витрат i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платежiв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доходи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майбутнiх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перiодiв</w:t>
            </w:r>
            <w:proofErr w:type="spellEnd"/>
          </w:p>
          <w:p w14:paraId="0314149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Визначена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фiнансовiй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звiтностi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Чистих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станом на 31.12.2025 - 503,3  тис. грн., станом на 31.12.2023 - 713,1 тис. грн.,  на 31.12.2024 року складає 327,1  тис. грн. </w:t>
            </w:r>
          </w:p>
          <w:p w14:paraId="3466D5A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Станом на 31.12.2025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чистих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бiльше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статутного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(скоригованого статутного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). </w:t>
            </w:r>
          </w:p>
          <w:p w14:paraId="681E1CC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Умова перевищення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чистих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розмiром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статутного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31.12.2024  Товариством не  дотримується.</w:t>
            </w:r>
          </w:p>
          <w:p w14:paraId="66425A2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Керiвництво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 не планує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iнiцiювати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зменшення свого статутного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процедуру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лiквiдацiї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оскiльки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вважає, що:  </w:t>
            </w:r>
          </w:p>
          <w:p w14:paraId="1A8A5B6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фiнансова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прибутковiсть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буде досягнута в найближчому майбутньому, за рахунок пошуку нових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видiв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та скорочення i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оптимiзацiї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витрат, i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чистих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зросте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сумi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достатнiй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для покриття зареєстрованого статутного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48E2075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Умова перевищення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чистих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розмiром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статутного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31.12.2025  Товариством дотримується.</w:t>
            </w:r>
          </w:p>
          <w:p w14:paraId="22415F6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Чистi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активи Товариства за даними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фiнансової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звiтностi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 за 2025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становлять не менше 50%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розмiру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зареєстрованого статутного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капiталу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i не знизилися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бiльш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як на 50%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порiвняно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 тим </w:t>
            </w:r>
            <w:r w:rsidRPr="00D53DD4">
              <w:rPr>
                <w:rFonts w:ascii="Times New Roman CYR" w:hAnsi="Times New Roman CYR" w:cs="Times New Roman CYR"/>
                <w:kern w:val="0"/>
              </w:rPr>
              <w:lastRenderedPageBreak/>
              <w:t xml:space="preserve">самим показником станом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кiнець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2024 року. Таким чином вимоги ч. 2 ст. 16 Закону України "Про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товариства"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27.07.2022 № 2465-IX виконувати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потрiбно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40F63D2D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</w:tc>
      </w:tr>
    </w:tbl>
    <w:p w14:paraId="265DFFE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F2FEA7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Інформація про зобов'язання та забезпечення особи</w:t>
      </w:r>
    </w:p>
    <w:tbl>
      <w:tblPr>
        <w:tblW w:w="1072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752"/>
        <w:gridCol w:w="2398"/>
        <w:gridCol w:w="1328"/>
        <w:gridCol w:w="30"/>
      </w:tblGrid>
      <w:tr w:rsidR="00F4664C" w:rsidRPr="00D53DD4" w14:paraId="2938B01B" w14:textId="77777777" w:rsidTr="00CF1291">
        <w:trPr>
          <w:gridAfter w:val="1"/>
          <w:wAfter w:w="30" w:type="dxa"/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26FA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624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Дата виникнення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834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Непогашена частина боргу (тис. грн)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F39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A5B5B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Дата погашення</w:t>
            </w:r>
          </w:p>
        </w:tc>
      </w:tr>
      <w:tr w:rsidR="00F4664C" w:rsidRPr="00D53DD4" w14:paraId="7D2A658E" w14:textId="77777777" w:rsidTr="00CF1291">
        <w:trPr>
          <w:gridAfter w:val="1"/>
          <w:wAfter w:w="30" w:type="dxa"/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BCF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5D8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BC44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4E51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95069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</w:tr>
      <w:tr w:rsidR="00F4664C" w:rsidRPr="00D53DD4" w14:paraId="61B42B28" w14:textId="77777777" w:rsidTr="00CF1291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6FA4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 тому числі:</w:t>
            </w:r>
          </w:p>
        </w:tc>
        <w:tc>
          <w:tcPr>
            <w:tcW w:w="6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3CAC8A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7A2FD227" w14:textId="77777777" w:rsidTr="00CF1291">
        <w:trPr>
          <w:gridAfter w:val="1"/>
          <w:wAfter w:w="30" w:type="dxa"/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895A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194F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B854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55A6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58DD5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</w:tr>
      <w:tr w:rsidR="00F4664C" w:rsidRPr="00D53DD4" w14:paraId="4F9A855D" w14:textId="77777777" w:rsidTr="00CF1291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E1EE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 тому числі:</w:t>
            </w:r>
          </w:p>
        </w:tc>
        <w:tc>
          <w:tcPr>
            <w:tcW w:w="6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152E36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1A7C8CCD" w14:textId="77777777" w:rsidTr="00CF1291">
        <w:trPr>
          <w:gridAfter w:val="1"/>
          <w:wAfter w:w="30" w:type="dxa"/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B200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8347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25C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E0F1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D4D1A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</w:tr>
      <w:tr w:rsidR="00F4664C" w:rsidRPr="00D53DD4" w14:paraId="275E0446" w14:textId="77777777" w:rsidTr="00CF1291">
        <w:trPr>
          <w:gridAfter w:val="1"/>
          <w:wAfter w:w="30" w:type="dxa"/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25BB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5E4C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7A4C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30E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11EA8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</w:tr>
      <w:tr w:rsidR="00F4664C" w:rsidRPr="00D53DD4" w14:paraId="65D5E945" w14:textId="77777777" w:rsidTr="00CF1291">
        <w:trPr>
          <w:gridAfter w:val="1"/>
          <w:wAfter w:w="30" w:type="dxa"/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A7C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E708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042F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6AA1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E9224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</w:tr>
      <w:tr w:rsidR="00F4664C" w:rsidRPr="00D53DD4" w14:paraId="0001CB05" w14:textId="77777777" w:rsidTr="00CF1291">
        <w:trPr>
          <w:gridAfter w:val="1"/>
          <w:wAfter w:w="30" w:type="dxa"/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DB3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0D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A264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E78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B1046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</w:tr>
      <w:tr w:rsidR="00F4664C" w:rsidRPr="00D53DD4" w14:paraId="630AEBA7" w14:textId="77777777" w:rsidTr="00CF1291">
        <w:trPr>
          <w:gridAfter w:val="1"/>
          <w:wAfter w:w="30" w:type="dxa"/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20E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956E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87FF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E81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6EE31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</w:tr>
      <w:tr w:rsidR="00F4664C" w:rsidRPr="00D53DD4" w14:paraId="77380BAF" w14:textId="77777777" w:rsidTr="00CF1291">
        <w:trPr>
          <w:gridAfter w:val="1"/>
          <w:wAfter w:w="30" w:type="dxa"/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F610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161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491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D13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5C83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</w:tr>
      <w:tr w:rsidR="00F4664C" w:rsidRPr="00D53DD4" w14:paraId="215A5DDE" w14:textId="77777777" w:rsidTr="00CF1291">
        <w:trPr>
          <w:gridAfter w:val="1"/>
          <w:wAfter w:w="30" w:type="dxa"/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520B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545A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D04F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608,1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125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E00CD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</w:tr>
      <w:tr w:rsidR="00F4664C" w:rsidRPr="00D53DD4" w14:paraId="0728D374" w14:textId="77777777" w:rsidTr="00CF1291">
        <w:trPr>
          <w:gridAfter w:val="1"/>
          <w:wAfter w:w="30" w:type="dxa"/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FD07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DFFC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9A9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202,8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93AC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71507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</w:tr>
      <w:tr w:rsidR="00F4664C" w:rsidRPr="00D53DD4" w14:paraId="5C727B04" w14:textId="77777777" w:rsidTr="00CF1291">
        <w:trPr>
          <w:gridAfter w:val="1"/>
          <w:wAfter w:w="30" w:type="dxa"/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4C40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15E4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3E1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432,2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D5EC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49273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</w:tr>
      <w:tr w:rsidR="00F4664C" w:rsidRPr="00D53DD4" w14:paraId="2F2E028B" w14:textId="77777777" w:rsidTr="00CF1291">
        <w:trPr>
          <w:gridAfter w:val="1"/>
          <w:wAfter w:w="30" w:type="dxa"/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22F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847C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591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1 243,1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650E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8A0D5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</w:tr>
    </w:tbl>
    <w:p w14:paraId="13245CB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505F0F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657"/>
      </w:tblGrid>
      <w:tr w:rsidR="00F4664C" w:rsidRPr="00D53DD4" w14:paraId="296B7088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D95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Повне найменування або ім'я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13E60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товариство "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Полiкомбанк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"</w:t>
            </w:r>
          </w:p>
        </w:tc>
      </w:tr>
      <w:tr w:rsidR="00F4664C" w:rsidRPr="00D53DD4" w14:paraId="372F9252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E5C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23CB00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07C8EE2A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2D0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854C33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234D57CE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661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Організаційно-правова форма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B9B3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Акціонерне товариство</w:t>
            </w:r>
          </w:p>
        </w:tc>
      </w:tr>
      <w:tr w:rsidR="00F4664C" w:rsidRPr="00D53DD4" w14:paraId="44E6204C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4BB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1C333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19356610</w:t>
            </w:r>
          </w:p>
        </w:tc>
      </w:tr>
      <w:tr w:rsidR="00F4664C" w:rsidRPr="00D53DD4" w14:paraId="14F0C416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D07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Місцезнаходження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580CD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14017, Україна, Чернігівська обл., Деснянський р-н, м.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Чернiгiв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, пр-т Перемоги, буд. 39</w:t>
            </w:r>
          </w:p>
        </w:tc>
      </w:tr>
      <w:tr w:rsidR="00F4664C" w:rsidRPr="00D53DD4" w14:paraId="1E7535CF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33C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Номер ліцензії або іншого документа на цей вид діяльності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91D3C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АЕ № 263217</w:t>
            </w:r>
          </w:p>
        </w:tc>
      </w:tr>
      <w:tr w:rsidR="00F4664C" w:rsidRPr="00D53DD4" w14:paraId="6D4C6721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FD8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12CCE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НКЦПФР</w:t>
            </w:r>
          </w:p>
        </w:tc>
      </w:tr>
      <w:tr w:rsidR="00F4664C" w:rsidRPr="00D53DD4" w14:paraId="3CEF5A44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3E5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Дата видачі ліцензії або іншого документа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ECA7D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20.08.2013</w:t>
            </w:r>
          </w:p>
        </w:tc>
      </w:tr>
      <w:tr w:rsidR="00F4664C" w:rsidRPr="00D53DD4" w14:paraId="6E566148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ABE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Міжміський код та телефон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DDCEE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(0462) 774895</w:t>
            </w:r>
          </w:p>
        </w:tc>
      </w:tr>
      <w:tr w:rsidR="00F4664C" w:rsidRPr="00D53DD4" w14:paraId="3A7FAD95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F54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5656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64.99 - Надання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фiнансових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послуг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крiм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страхування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пенсiйного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забезпечення), н. в. i. у. (основний)</w:t>
            </w:r>
          </w:p>
          <w:p w14:paraId="38C0503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64.91 -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Фiнансовий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лiзинг</w:t>
            </w:r>
            <w:proofErr w:type="spellEnd"/>
          </w:p>
          <w:p w14:paraId="44D1AA5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66.12 - Посередництво за договорами по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цiнних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паперах або товарах</w:t>
            </w:r>
          </w:p>
        </w:tc>
      </w:tr>
      <w:tr w:rsidR="00F4664C" w:rsidRPr="00D53DD4" w14:paraId="12CB2814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03E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Вид послуг, які надає особа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294F1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Депозитарнi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послуги депозитарної установи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lastRenderedPageBreak/>
              <w:t>емiтенту</w:t>
            </w:r>
            <w:proofErr w:type="spellEnd"/>
          </w:p>
        </w:tc>
      </w:tr>
    </w:tbl>
    <w:p w14:paraId="16CD462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657"/>
      </w:tblGrid>
      <w:tr w:rsidR="00F4664C" w:rsidRPr="00D53DD4" w14:paraId="65FD7021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490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Повне найменування або ім'я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6D16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Публiчне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товариство "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Нацiональний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депозитарiй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України"</w:t>
            </w:r>
          </w:p>
        </w:tc>
      </w:tr>
      <w:tr w:rsidR="00F4664C" w:rsidRPr="00D53DD4" w14:paraId="26A03C48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95E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5A98AE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58603BC9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4D4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E37730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39BF36AD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759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Організаційно-правова форма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C53CE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Публічне акціонерне товариство</w:t>
            </w:r>
          </w:p>
        </w:tc>
      </w:tr>
      <w:tr w:rsidR="00F4664C" w:rsidRPr="00D53DD4" w14:paraId="5129CFD5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57D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B4FBB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30370711</w:t>
            </w:r>
          </w:p>
        </w:tc>
      </w:tr>
      <w:tr w:rsidR="00F4664C" w:rsidRPr="00D53DD4" w14:paraId="6A550B24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003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Місцезнаходження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70E02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04071, Україна,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Подiльський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р-н, м. Київ, вул.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Якубенкiвська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, 7-г</w:t>
            </w:r>
          </w:p>
        </w:tc>
      </w:tr>
      <w:tr w:rsidR="00F4664C" w:rsidRPr="00D53DD4" w14:paraId="5DB6D7D6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5A6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Номер ліцензії або іншого документа на цей вид діяльності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2D80E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-</w:t>
            </w:r>
          </w:p>
        </w:tc>
      </w:tr>
      <w:tr w:rsidR="00F4664C" w:rsidRPr="00D53DD4" w14:paraId="6C382C02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163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F918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З 12.10.2013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вiдповiдно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до ст. 29 р. 5 Закону України "Про депозитарну систему України" Центральний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депозитарiй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здiйснює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професiйну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без отримання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лiцензiї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провадження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професiйної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фондовому ринку</w:t>
            </w:r>
          </w:p>
        </w:tc>
      </w:tr>
      <w:tr w:rsidR="00F4664C" w:rsidRPr="00D53DD4" w14:paraId="7B43F842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3EE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Дата видачі ліцензії або іншого документа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2758A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1747F332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06F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Міжміський код та телефон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502FD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(044) 591-04-04</w:t>
            </w:r>
          </w:p>
        </w:tc>
      </w:tr>
      <w:tr w:rsidR="00F4664C" w:rsidRPr="00D53DD4" w14:paraId="2B86572B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7F7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AB917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63.11 - Оброблення даних,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розмiщення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веб-вузлах i пов'язана з ними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(основний)</w:t>
            </w:r>
          </w:p>
          <w:p w14:paraId="64F8FDB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18.20 - Тиражування звуко-,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вiдеозаписiв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i програмного забезпечення</w:t>
            </w:r>
          </w:p>
          <w:p w14:paraId="3F29394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62.01 - Комп'ютерне програмування</w:t>
            </w:r>
          </w:p>
        </w:tc>
      </w:tr>
      <w:tr w:rsidR="00F4664C" w:rsidRPr="00D53DD4" w14:paraId="66C426DC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DD5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Вид послуг, які надає особа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995E5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Депозитарнi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послуги центрального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депозитарiю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цiнних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паперiв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емiтенту</w:t>
            </w:r>
            <w:proofErr w:type="spellEnd"/>
          </w:p>
        </w:tc>
      </w:tr>
    </w:tbl>
    <w:p w14:paraId="0E13B32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657"/>
      </w:tblGrid>
      <w:tr w:rsidR="00F4664C" w:rsidRPr="00D53DD4" w14:paraId="194DD6EE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4C0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Повне найменування або ім'я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A15A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Публiчне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товариство "Страхова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компанiя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"Країна"</w:t>
            </w:r>
          </w:p>
        </w:tc>
      </w:tr>
      <w:tr w:rsidR="00F4664C" w:rsidRPr="00D53DD4" w14:paraId="561FE42F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168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DCA12C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5EF640ED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B8B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971B12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791934EA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B79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Організаційно-правова форма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FFE5A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Публічне акціонерне товариство</w:t>
            </w:r>
          </w:p>
        </w:tc>
      </w:tr>
      <w:tr w:rsidR="00F4664C" w:rsidRPr="00D53DD4" w14:paraId="29EE8DF0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F6A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7587F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20842474</w:t>
            </w:r>
          </w:p>
        </w:tc>
      </w:tr>
      <w:tr w:rsidR="00F4664C" w:rsidRPr="00D53DD4" w14:paraId="7CC245F4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FD4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Місцезнаходження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4CD63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04176, Україна,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Подiльський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р-н, м. Київ, вул.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Електрикiв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, 29-А</w:t>
            </w:r>
          </w:p>
        </w:tc>
      </w:tr>
      <w:tr w:rsidR="00F4664C" w:rsidRPr="00D53DD4" w14:paraId="430D3D27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A35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Номер ліцензії або іншого документа на цей вид діяльності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412AA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СТ№333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Свiдоцтво</w:t>
            </w:r>
            <w:proofErr w:type="spellEnd"/>
          </w:p>
        </w:tc>
      </w:tr>
      <w:tr w:rsidR="00F4664C" w:rsidRPr="00D53DD4" w14:paraId="4A147B79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D2C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757BA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Державна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комiсiя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 регулювання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ринкiв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фiнансових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послуг України</w:t>
            </w:r>
          </w:p>
        </w:tc>
      </w:tr>
      <w:tr w:rsidR="00F4664C" w:rsidRPr="00D53DD4" w14:paraId="0AAA6E27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9C5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Дата видачі ліцензії або іншого документа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675EB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07.04.2010</w:t>
            </w:r>
          </w:p>
        </w:tc>
      </w:tr>
      <w:tr w:rsidR="00F4664C" w:rsidRPr="00D53DD4" w14:paraId="5C7472EB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7A7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Міжміський код та телефон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76750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(044) 590-48-00</w:t>
            </w:r>
          </w:p>
        </w:tc>
      </w:tr>
      <w:tr w:rsidR="00F4664C" w:rsidRPr="00D53DD4" w14:paraId="2BCCB9B2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986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09A5D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65.12 -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види страхування,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крiм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страхування життя</w:t>
            </w:r>
          </w:p>
          <w:p w14:paraId="4D2C79A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65.20 - Перестрахування</w:t>
            </w:r>
          </w:p>
          <w:p w14:paraId="3E4302B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66.22 -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страхових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агентiв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i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брокерiв</w:t>
            </w:r>
            <w:proofErr w:type="spellEnd"/>
          </w:p>
        </w:tc>
      </w:tr>
      <w:tr w:rsidR="00F4664C" w:rsidRPr="00D53DD4" w14:paraId="0C7E62D9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9B8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Вид послуг, які надає особа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E6ACC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Страхування автотранспорту</w:t>
            </w:r>
          </w:p>
        </w:tc>
      </w:tr>
    </w:tbl>
    <w:p w14:paraId="67A2E68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657"/>
      </w:tblGrid>
      <w:tr w:rsidR="00F4664C" w:rsidRPr="00D53DD4" w14:paraId="1642A5F8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0F7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Повне найменування або ім'я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24AE6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Державна установа "Агентство з розвитку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iнфраструктури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фондового ринку України"</w:t>
            </w:r>
          </w:p>
        </w:tc>
      </w:tr>
      <w:tr w:rsidR="00F4664C" w:rsidRPr="00D53DD4" w14:paraId="1FD3BBDE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CFB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5DA6C6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1E0955C5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077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BB506E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06105537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16D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Організаційно-правова форма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744F3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Державна організація (установа, заклад)</w:t>
            </w:r>
          </w:p>
        </w:tc>
      </w:tr>
      <w:tr w:rsidR="00F4664C" w:rsidRPr="00D53DD4" w14:paraId="199CE837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DD1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ABD1D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21676262</w:t>
            </w:r>
          </w:p>
        </w:tc>
      </w:tr>
      <w:tr w:rsidR="00F4664C" w:rsidRPr="00D53DD4" w14:paraId="51F8D409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3CA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lastRenderedPageBreak/>
              <w:t>Місцезнаходження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75A99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03150, Україна, - р-н, м. Київ, вул. Антоновича, будинок 51,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офiс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1206</w:t>
            </w:r>
          </w:p>
        </w:tc>
      </w:tr>
      <w:tr w:rsidR="00F4664C" w:rsidRPr="00D53DD4" w14:paraId="51974F4C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3B9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Номер ліцензії або іншого документа на цей вид діяльності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5A771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DR/00001/АРА</w:t>
            </w:r>
          </w:p>
        </w:tc>
      </w:tr>
      <w:tr w:rsidR="00F4664C" w:rsidRPr="00D53DD4" w14:paraId="7996384F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FB5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B0AB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НКЦПФР</w:t>
            </w:r>
          </w:p>
        </w:tc>
      </w:tr>
      <w:tr w:rsidR="00F4664C" w:rsidRPr="00D53DD4" w14:paraId="2BFCC8C7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334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Дата видачі ліцензії або іншого документа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E9DE2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18.02.2019</w:t>
            </w:r>
          </w:p>
        </w:tc>
      </w:tr>
      <w:tr w:rsidR="00F4664C" w:rsidRPr="00D53DD4" w14:paraId="5C2604CD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33C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Міжміський код та телефон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1A5E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(044) 2875673</w:t>
            </w:r>
          </w:p>
        </w:tc>
      </w:tr>
      <w:tr w:rsidR="00F4664C" w:rsidRPr="00D53DD4" w14:paraId="12D4C36B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18A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263D0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63.11 - Оброблення даних,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розмiщення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веб-вузлах i пов'язана з ними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(основний)</w:t>
            </w:r>
          </w:p>
          <w:p w14:paraId="6500E8E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84.13 - Регулювання та сприяння ефективному веденню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економiчної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дiяльностi</w:t>
            </w:r>
            <w:proofErr w:type="spellEnd"/>
          </w:p>
          <w:p w14:paraId="6EF39CD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62.02 - Консультування з питань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iнформатизацiї</w:t>
            </w:r>
            <w:proofErr w:type="spellEnd"/>
          </w:p>
        </w:tc>
      </w:tr>
      <w:tr w:rsidR="00F4664C" w:rsidRPr="00D53DD4" w14:paraId="3FF2E021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952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Вид послуг, які надає особа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BB8BE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iнформацiйнi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послуги на фондовому ринку: оприлюднення регульованої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iменi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учасникiв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фондового ринку</w:t>
            </w:r>
          </w:p>
        </w:tc>
      </w:tr>
    </w:tbl>
    <w:p w14:paraId="638D293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657"/>
      </w:tblGrid>
      <w:tr w:rsidR="00F4664C" w:rsidRPr="00D53DD4" w14:paraId="2E79BFA5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9A3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Повне найменування або ім'я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93002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Державна установа "Агентство з розвитку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iнфраструктури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фондового ринку України"</w:t>
            </w:r>
          </w:p>
        </w:tc>
      </w:tr>
      <w:tr w:rsidR="00F4664C" w:rsidRPr="00D53DD4" w14:paraId="67CCB46E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0F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5CF26A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60CE5359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DDC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728111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19D7F6E2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65E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Організаційно-правова форма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334B2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Державна організація (установа, заклад)</w:t>
            </w:r>
          </w:p>
        </w:tc>
      </w:tr>
      <w:tr w:rsidR="00F4664C" w:rsidRPr="00D53DD4" w14:paraId="072A7550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076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53E95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21676262</w:t>
            </w:r>
          </w:p>
        </w:tc>
      </w:tr>
      <w:tr w:rsidR="00F4664C" w:rsidRPr="00D53DD4" w14:paraId="7BF78D44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29F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Місцезнаходження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DF9D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03150, Україна, - р-н, м. Київ, вул. Антоновича, будинок 51,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офiс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1206</w:t>
            </w:r>
          </w:p>
        </w:tc>
      </w:tr>
      <w:tr w:rsidR="00F4664C" w:rsidRPr="00D53DD4" w14:paraId="45FC8063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75D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Номер ліцензії або іншого документа на цей вид діяльності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FBC68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DR/00002/АРМ</w:t>
            </w:r>
          </w:p>
        </w:tc>
      </w:tr>
      <w:tr w:rsidR="00F4664C" w:rsidRPr="00D53DD4" w14:paraId="22F09DA7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312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28812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НКЦПФР</w:t>
            </w:r>
          </w:p>
        </w:tc>
      </w:tr>
      <w:tr w:rsidR="00F4664C" w:rsidRPr="00D53DD4" w14:paraId="6A672F76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D54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Дата видачі ліцензії або іншого документа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EED4D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18.02.2019</w:t>
            </w:r>
          </w:p>
        </w:tc>
      </w:tr>
      <w:tr w:rsidR="00F4664C" w:rsidRPr="00D53DD4" w14:paraId="08DD099F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C46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Міжміський код та телефон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3F1A3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(044) 2875673</w:t>
            </w:r>
          </w:p>
        </w:tc>
      </w:tr>
      <w:tr w:rsidR="00F4664C" w:rsidRPr="00D53DD4" w14:paraId="5EED977F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C3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9611D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63.11 - Оброблення даних,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розмiщення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веб-вузлах i пов'язана з ними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(основний)</w:t>
            </w:r>
          </w:p>
          <w:p w14:paraId="7B36F1C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84.13 - Регулювання та сприяння ефективному веденню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економiчної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дiяльностi</w:t>
            </w:r>
            <w:proofErr w:type="spellEnd"/>
          </w:p>
          <w:p w14:paraId="05E5E0C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62.02 - Консультування з питань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iнформатизацiї</w:t>
            </w:r>
            <w:proofErr w:type="spellEnd"/>
          </w:p>
        </w:tc>
      </w:tr>
      <w:tr w:rsidR="00F4664C" w:rsidRPr="00D53DD4" w14:paraId="70C5C168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D57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Вид послуг, які надає особа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DF8A3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iнформацiйнi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послуги на фондовому ринку: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 подання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звiтних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даних до НКЦПФР</w:t>
            </w:r>
          </w:p>
        </w:tc>
      </w:tr>
    </w:tbl>
    <w:p w14:paraId="6D99AEC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657"/>
      </w:tblGrid>
      <w:tr w:rsidR="00F4664C" w:rsidRPr="00D53DD4" w14:paraId="194E58EE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468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Повне найменування або ім'я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45D6C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Приватне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товариство "Страхова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компанiя"Унiверсальна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"</w:t>
            </w:r>
          </w:p>
        </w:tc>
      </w:tr>
      <w:tr w:rsidR="00F4664C" w:rsidRPr="00D53DD4" w14:paraId="70AB547A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6FD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EE3D1E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09A1F1A4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CF7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271D75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34C5E55A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D5C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Організаційно-правова форма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790BC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Приватне акціонерне товариство</w:t>
            </w:r>
          </w:p>
        </w:tc>
      </w:tr>
      <w:tr w:rsidR="00F4664C" w:rsidRPr="00D53DD4" w14:paraId="736190D0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848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Ідентифікаційний код юридичної особи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75699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20113829</w:t>
            </w:r>
          </w:p>
        </w:tc>
      </w:tr>
      <w:tr w:rsidR="00F4664C" w:rsidRPr="00D53DD4" w14:paraId="00D19696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612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Місцезнаходження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856DC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01133, Україна, Печерський р-н, м. Київ, 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бул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Лесi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Українки, 9</w:t>
            </w:r>
          </w:p>
        </w:tc>
      </w:tr>
      <w:tr w:rsidR="00F4664C" w:rsidRPr="00D53DD4" w14:paraId="0B8D3B63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99F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Номер ліцензії або іншого документа на цей вид діяльності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0C9D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-</w:t>
            </w:r>
          </w:p>
        </w:tc>
      </w:tr>
      <w:tr w:rsidR="00F4664C" w:rsidRPr="00D53DD4" w14:paraId="6B7260A3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0CF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FA754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НБУ</w:t>
            </w:r>
          </w:p>
        </w:tc>
      </w:tr>
      <w:tr w:rsidR="00F4664C" w:rsidRPr="00D53DD4" w14:paraId="4FCB4DB9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355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lastRenderedPageBreak/>
              <w:t>Дата видачі ліцензії або іншого документа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F61D3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23.04.2024</w:t>
            </w:r>
          </w:p>
        </w:tc>
      </w:tr>
      <w:tr w:rsidR="00F4664C" w:rsidRPr="00D53DD4" w14:paraId="72D6D29D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998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Міжміський код та телефон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1BE2C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(044) 281-61-50</w:t>
            </w:r>
          </w:p>
        </w:tc>
      </w:tr>
      <w:tr w:rsidR="00F4664C" w:rsidRPr="00D53DD4" w14:paraId="4F7DF48C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BC5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F7E6E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65.12 -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види страхування,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крiм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страхування життя.</w:t>
            </w:r>
          </w:p>
          <w:p w14:paraId="2E62774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65.20 - Перестрахування</w:t>
            </w:r>
          </w:p>
          <w:p w14:paraId="1286913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66.22 -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страхових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агентiв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i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брокерiв</w:t>
            </w:r>
            <w:proofErr w:type="spellEnd"/>
          </w:p>
        </w:tc>
      </w:tr>
      <w:tr w:rsidR="00F4664C" w:rsidRPr="00D53DD4" w14:paraId="6B5FB4DD" w14:textId="77777777" w:rsidTr="0046215F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B9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Вид послуг, які надає особа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69C1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iз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страхування (пряме страхування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вхiдне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перестрахування)</w:t>
            </w:r>
          </w:p>
        </w:tc>
      </w:tr>
    </w:tbl>
    <w:p w14:paraId="51AA624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1088BEC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690B4CE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  <w:sectPr w:rsidR="00F4664C" w:rsidRPr="00D53DD4" w:rsidSect="00CF1291">
          <w:pgSz w:w="12240" w:h="15840"/>
          <w:pgMar w:top="570" w:right="720" w:bottom="570" w:left="720" w:header="708" w:footer="624" w:gutter="0"/>
          <w:cols w:space="720"/>
          <w:noEndnote/>
          <w:docGrid w:linePitch="299"/>
        </w:sectPr>
      </w:pPr>
    </w:p>
    <w:p w14:paraId="719222BD" w14:textId="77777777" w:rsidR="00F4664C" w:rsidRPr="00D53DD4" w:rsidRDefault="00000000" w:rsidP="0046215F">
      <w:pPr>
        <w:pStyle w:val="1"/>
      </w:pPr>
      <w:bookmarkStart w:id="5" w:name="_Toc227789797"/>
      <w:r w:rsidRPr="00D53DD4">
        <w:lastRenderedPageBreak/>
        <w:t>II. Інформація щодо капіталу та цінних паперів</w:t>
      </w:r>
      <w:bookmarkEnd w:id="5"/>
    </w:p>
    <w:p w14:paraId="0E4BB149" w14:textId="77777777" w:rsidR="00F4664C" w:rsidRPr="00D53DD4" w:rsidRDefault="00000000" w:rsidP="0046215F">
      <w:pPr>
        <w:pStyle w:val="1"/>
      </w:pPr>
      <w:bookmarkStart w:id="6" w:name="_Toc227789798"/>
      <w:r w:rsidRPr="00D53DD4">
        <w:rPr>
          <w:i/>
          <w:iCs/>
        </w:rPr>
        <w:t>1. Структура капіталу</w:t>
      </w:r>
      <w:bookmarkEnd w:id="6"/>
    </w:p>
    <w:tbl>
      <w:tblPr>
        <w:tblW w:w="1547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085"/>
        <w:gridCol w:w="1276"/>
        <w:gridCol w:w="1276"/>
        <w:gridCol w:w="992"/>
        <w:gridCol w:w="7229"/>
        <w:gridCol w:w="2000"/>
        <w:gridCol w:w="1119"/>
      </w:tblGrid>
      <w:tr w:rsidR="00F4664C" w:rsidRPr="00D53DD4" w14:paraId="5455E03B" w14:textId="77777777" w:rsidTr="007E533B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D047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№ з/п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196B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Тип та/або клас акцій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E93A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Номер свідоцтва про реєстрацію випуску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9D4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Кількість акцій, 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63D3" w14:textId="0BC1A306" w:rsidR="00F4664C" w:rsidRPr="00D53DD4" w:rsidRDefault="00000000" w:rsidP="00CF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Номіна</w:t>
            </w:r>
            <w:r w:rsidR="00CF1291" w:rsidRPr="00D53DD4">
              <w:rPr>
                <w:rFonts w:ascii="Times New Roman CYR" w:hAnsi="Times New Roman CYR" w:cs="Times New Roman CYR"/>
                <w:kern w:val="0"/>
              </w:rPr>
              <w:t>-</w:t>
            </w:r>
            <w:r w:rsidRPr="00D53DD4">
              <w:rPr>
                <w:rFonts w:ascii="Times New Roman CYR" w:hAnsi="Times New Roman CYR" w:cs="Times New Roman CYR"/>
                <w:kern w:val="0"/>
              </w:rPr>
              <w:t>льна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вартість, грн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048C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3E94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DA435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Облік часток особи в обліковій системі часток</w:t>
            </w:r>
          </w:p>
        </w:tc>
      </w:tr>
      <w:tr w:rsidR="00F4664C" w:rsidRPr="00D53DD4" w14:paraId="1EA9A21A" w14:textId="77777777" w:rsidTr="007E533B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14C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2960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3BC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DB5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871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9F39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3B6B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7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B5347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8</w:t>
            </w:r>
          </w:p>
        </w:tc>
      </w:tr>
      <w:tr w:rsidR="00F4664C" w:rsidRPr="00D53DD4" w14:paraId="3164FA9E" w14:textId="77777777" w:rsidTr="007E533B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8B1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0FA3" w14:textId="28DEDDF4" w:rsidR="00F4664C" w:rsidRPr="00D53DD4" w:rsidRDefault="00000000" w:rsidP="00CF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9" w:right="-111" w:firstLine="159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проста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бездоку</w:t>
            </w:r>
            <w:r w:rsidR="00CF1291" w:rsidRPr="00D53DD4">
              <w:rPr>
                <w:rFonts w:ascii="Times New Roman CYR" w:hAnsi="Times New Roman CYR" w:cs="Times New Roman CYR"/>
                <w:kern w:val="0"/>
              </w:rPr>
              <w:t>-</w:t>
            </w:r>
            <w:r w:rsidRPr="00D53DD4">
              <w:rPr>
                <w:rFonts w:ascii="Times New Roman CYR" w:hAnsi="Times New Roman CYR" w:cs="Times New Roman CYR"/>
                <w:kern w:val="0"/>
              </w:rPr>
              <w:t>ментарна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iменна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9EE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64/24/1/00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EB9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1 916 800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3B7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0,25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647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Права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основанi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володiннi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користуваннi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розпорядженнi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акцiями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та правами, що походять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звiдти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Одна проста голосуюча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надає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один голос для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вирiшення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кожного питання на загальних зборах,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крiм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випадку кумулятивного голосування.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має право: </w:t>
            </w:r>
          </w:p>
          <w:p w14:paraId="7E054AB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а) участь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управлiннi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Товариством;</w:t>
            </w:r>
          </w:p>
          <w:p w14:paraId="2C0F9F9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б) отримання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дивiдендiв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;</w:t>
            </w:r>
          </w:p>
          <w:p w14:paraId="6E69AFA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в) отримання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разi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лiквiдацiї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частини його майна або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вартостi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частини майна Товариства;</w:t>
            </w:r>
          </w:p>
          <w:p w14:paraId="67839C8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г) отримання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про господарську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Товариства;</w:t>
            </w:r>
          </w:p>
          <w:p w14:paraId="3F19271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?)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вiльне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розпорядження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акцiями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що їм належать,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вiдчуження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належних їм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без згоди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(без застосування переважного права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на придбання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що пропонуються ними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вiдчуження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третiм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особам);</w:t>
            </w:r>
          </w:p>
          <w:p w14:paraId="42FD3F6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д) використання переважного права на придбання додатково випущених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процесi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емiсiї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Товариством простих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крiм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випадку прийняття загальними зборами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про невикористання такого права).</w:t>
            </w:r>
          </w:p>
          <w:p w14:paraId="08750B3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зобов'язанi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: дотримуватися Статуту,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внутрiшнiх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документiв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Товариства; виконувати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рiшення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органiв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Товариства; виконувати свої зобов'язання перед Товариством, у тому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числi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пов'язанi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 майновою участю; не розголошувати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комерцiйну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таємницю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конфiденцiйну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iнформацiю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Товариства; своєчасно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повiдомляти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свою депозитарну установу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змiну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адреси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даних,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чинним законодавством,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необхiдних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для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iдентифiкацiї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Товариства; виконувати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обов'язки, якщо це передбачено чинним законодавством України. Обов'язки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встановленi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виключно законом.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E49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вiдсутня</w:t>
            </w:r>
            <w:proofErr w:type="spellEnd"/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60388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вiдсутнiй</w:t>
            </w:r>
            <w:proofErr w:type="spellEnd"/>
          </w:p>
        </w:tc>
      </w:tr>
    </w:tbl>
    <w:p w14:paraId="3D03190F" w14:textId="77777777" w:rsidR="00F4664C" w:rsidRPr="00D53DD4" w:rsidRDefault="00000000" w:rsidP="0046215F">
      <w:pPr>
        <w:pStyle w:val="1"/>
      </w:pPr>
      <w:bookmarkStart w:id="7" w:name="_Toc227789799"/>
      <w:r w:rsidRPr="00D53DD4">
        <w:lastRenderedPageBreak/>
        <w:t>3. Цінні папери</w:t>
      </w:r>
      <w:bookmarkEnd w:id="7"/>
    </w:p>
    <w:p w14:paraId="3AE526C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F4664C" w:rsidRPr="00D53DD4" w14:paraId="170C9E52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E2B7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729E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F9EC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BE3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004D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79E0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432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B8D2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3FF4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74C09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Частка у статутному капіталі (у відсотках)</w:t>
            </w:r>
          </w:p>
        </w:tc>
      </w:tr>
      <w:tr w:rsidR="00F4664C" w:rsidRPr="00D53DD4" w14:paraId="6BB404F5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27E3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1CAD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E99E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150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971F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2B0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EB9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CA1D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AD3A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57BB2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</w:t>
            </w:r>
          </w:p>
        </w:tc>
      </w:tr>
      <w:tr w:rsidR="00F4664C" w:rsidRPr="00D53DD4" w14:paraId="6DA841AC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2EE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21.09.2000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3B9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64/24/1/00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DF3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Чернiгiвське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територiальне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ДКЦПФР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B57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UA4000093066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8AF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FFB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EF5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6FE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1 916 800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650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479 200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F6B5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100</w:t>
            </w:r>
          </w:p>
        </w:tc>
      </w:tr>
      <w:tr w:rsidR="00F4664C" w:rsidRPr="00D53DD4" w14:paraId="4EB96A0B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4E0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25D718" w14:textId="1022DD39" w:rsidR="00F4664C" w:rsidRPr="00D53DD4" w:rsidRDefault="00000000" w:rsidP="00CF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Iнформацiя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торгiвлi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цiнними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паперами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емiтента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зовнiшних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ринках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вiдсутня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Факти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лiстингу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i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делiстину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цiнних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паперiв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емiтента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фондових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бiржах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вiдбувалися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Протягом року додаткова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емiсiя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емiтентом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здiйснювалась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Випускiв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видiв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цiнних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паперiв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крiм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не було. Дострокове погашення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здiйснювалось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Викуп власних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продаж/анулювання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ранiше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викуплених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здiйснювався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Чинне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свiдоцтво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реєстрацiю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випуску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видане 21.04.2011 в зв'язку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змiною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найменування товариства.  </w:t>
            </w:r>
          </w:p>
        </w:tc>
      </w:tr>
    </w:tbl>
    <w:p w14:paraId="3A25F5E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D5834F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F4664C" w:rsidRPr="00D53DD4" w14:paraId="4551BDA9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5374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6A48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324B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D5420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Кількість інших не голосуючих акцій, шт.</w:t>
            </w:r>
          </w:p>
        </w:tc>
      </w:tr>
      <w:tr w:rsidR="00F4664C" w:rsidRPr="00D53DD4" w14:paraId="6CDCE493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5D70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82C0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E9AD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C79CF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</w:t>
            </w:r>
          </w:p>
        </w:tc>
      </w:tr>
      <w:tr w:rsidR="00F4664C" w:rsidRPr="00D53DD4" w14:paraId="19627314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D47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UA4000093066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874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1503004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1D0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51BA3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413796</w:t>
            </w:r>
          </w:p>
        </w:tc>
      </w:tr>
    </w:tbl>
    <w:p w14:paraId="70E5939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325BF31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F4664C" w:rsidRPr="00D53DD4" w14:paraId="7E2C537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91D6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A022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0CD0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ACD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42F7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D91D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D17E" w14:textId="77777777" w:rsidR="00F4664C" w:rsidRPr="00D53DD4" w:rsidRDefault="00000000" w:rsidP="00CF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74D56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F4664C" w:rsidRPr="00D53DD4" w14:paraId="3A3007C0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A13A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FF1D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C88B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7B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2EE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055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9291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C9BBA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8</w:t>
            </w:r>
          </w:p>
        </w:tc>
      </w:tr>
      <w:tr w:rsidR="00F4664C" w:rsidRPr="00D53DD4" w14:paraId="1521B1FE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18A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21.09.2000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B37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64/24/1/00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9C9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UA4000093066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281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1 916 800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DAC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479 200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487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1 503 004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788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18026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5CEE74BD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1F0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D26EB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Характеристика обмеження: обмеження щодо користування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всiма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правами за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цiнними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паперами встановлено Законом України "Про депозитарну систему України" № 3585-IX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22.02.2024 (п.10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роздiлу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VI) щодо неголосуючих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</w:tc>
      </w:tr>
    </w:tbl>
    <w:p w14:paraId="4301661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27B5EAE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  <w:sectPr w:rsidR="00F4664C" w:rsidRPr="00D53DD4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090261E3" w14:textId="77777777" w:rsidR="00F4664C" w:rsidRPr="00D53DD4" w:rsidRDefault="00000000" w:rsidP="0046215F">
      <w:pPr>
        <w:pStyle w:val="1"/>
      </w:pPr>
      <w:bookmarkStart w:id="8" w:name="_Toc227789800"/>
      <w:r w:rsidRPr="00D53DD4">
        <w:lastRenderedPageBreak/>
        <w:t>III. Фінансова інформація</w:t>
      </w:r>
      <w:bookmarkEnd w:id="8"/>
    </w:p>
    <w:p w14:paraId="3B72087F" w14:textId="77777777" w:rsidR="00F4664C" w:rsidRPr="00D53DD4" w:rsidRDefault="00000000" w:rsidP="0046215F">
      <w:pPr>
        <w:pStyle w:val="1"/>
      </w:pPr>
      <w:bookmarkStart w:id="9" w:name="_Toc227789801"/>
      <w:r w:rsidRPr="00D53DD4">
        <w:rPr>
          <w:i/>
          <w:iCs/>
        </w:rPr>
        <w:t>1. Інформація про розмір доходу за видами діяльності особи</w:t>
      </w:r>
      <w:bookmarkEnd w:id="9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F4664C" w:rsidRPr="00D53DD4" w14:paraId="7285D1C2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CD17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09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34113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F4664C" w:rsidRPr="00D53DD4" w14:paraId="1326DB1E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CEAB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4AC2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5DD0F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</w:tr>
      <w:tr w:rsidR="00F4664C" w:rsidRPr="00D53DD4" w14:paraId="41E3C691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CEB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68.20 - Надання в оренду 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експлуатацiю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власного чи орендованого нерухомого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FA8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4615,3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F5E1C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100</w:t>
            </w:r>
          </w:p>
        </w:tc>
      </w:tr>
    </w:tbl>
    <w:p w14:paraId="5A458DC1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395C003A" w14:textId="77777777" w:rsidR="00F4664C" w:rsidRPr="00D53DD4" w:rsidRDefault="00000000" w:rsidP="0046215F">
      <w:pPr>
        <w:pStyle w:val="1"/>
      </w:pPr>
      <w:bookmarkStart w:id="10" w:name="_Toc227789802"/>
      <w:r w:rsidRPr="00D53DD4">
        <w:t>4. Твердження щодо річної інформації</w:t>
      </w:r>
      <w:bookmarkEnd w:id="10"/>
    </w:p>
    <w:p w14:paraId="1981861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Директор заявляє про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наскiльки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йому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рiчна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складена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стандартiв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бухгалтерського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вимагаються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iз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Законом України "Про бухгалтерський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мiстить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достовiрну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об'єктивну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стан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пасивiв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стан, прибутки та збитки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 також про те,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мiстить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достовiрну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об'єктивну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розвиток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господарської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i стан разом з описом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ризикiв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невизначеностей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 якими вони стикаються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процесi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господарської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</w:p>
    <w:p w14:paraId="1902E69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F5529D1" w14:textId="77777777" w:rsidR="00F4664C" w:rsidRPr="00D53DD4" w:rsidRDefault="00000000" w:rsidP="0046215F">
      <w:pPr>
        <w:pStyle w:val="1"/>
      </w:pPr>
      <w:bookmarkStart w:id="11" w:name="_Toc227789803"/>
      <w:r w:rsidRPr="00D53DD4">
        <w:t>IV. Нефінансова інформація</w:t>
      </w:r>
      <w:bookmarkEnd w:id="11"/>
    </w:p>
    <w:p w14:paraId="2131ED2D" w14:textId="77777777" w:rsidR="00F4664C" w:rsidRPr="00D53DD4" w:rsidRDefault="00000000" w:rsidP="0046215F">
      <w:pPr>
        <w:pStyle w:val="1"/>
      </w:pPr>
      <w:bookmarkStart w:id="12" w:name="_Toc227789804"/>
      <w:r w:rsidRPr="00D53DD4">
        <w:rPr>
          <w:i/>
          <w:iCs/>
        </w:rPr>
        <w:t>1. Звіт керівництва (звіт про управління)</w:t>
      </w:r>
      <w:bookmarkEnd w:id="12"/>
    </w:p>
    <w:p w14:paraId="13649E4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1. Звернення до акціонерів/учасників та інших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стейкхолдерів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від голови ради особи</w:t>
      </w:r>
    </w:p>
    <w:p w14:paraId="1619F0B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Наглядова рада Товариства, в межах повноважень, визначених чинним законодавством, Статутом Товариства, та Положенням про Наглядову раду ПрАТ,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контролювала та регулювала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Виконавчого органу.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став черговим випробуванням для Товариства.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України зазнає численних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: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технологiчних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соцiально-економiчних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екологiчних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Незважаючи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складнi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нашої країни часи,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нестабiльнiсть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Наглядова рада Товариства, в рамках своїх повноважень, продовжує вживати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необхiдних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заходiв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безперервної роботи Товариства, сприяння його розвитку,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змiцнення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готовностi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протистояти впливу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зовнiшнiх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чинникiв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запобiгання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виникненню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ризикiв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Усвiдомлюючи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завдання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прiоритетнi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напрямки, Наглядова рада ефективно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свою роботу, забезпечуючи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стабiльнiсть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надалi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направлятиме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спiльнi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зусилля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реалiзацiю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досягнення поставлених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забезпечуватиме сталий та безперервний розвиток Товариства</w:t>
      </w:r>
    </w:p>
    <w:p w14:paraId="7C33DF1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D033E7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2. Звернення до акціонерів/учасників та інших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стейкхолдерів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від керівника особи</w:t>
      </w:r>
    </w:p>
    <w:p w14:paraId="307F45E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У своїй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Директор Товариства керується Статутом,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загальних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зборiв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наглядової ради, а також чинним законодавством України. За результатами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Товариством було отримано збиток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сумi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349,9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тис.грн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у попередньому 2024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збиток склав 386 тис. грн. При цьому: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обов'язковi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податки та збори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сплаченi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своєчасно та в повному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обсязi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;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операцiї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здiйснювались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Статуту та чинного законодавства; господарська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ведеться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рацiонально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в межах чинного законодавства.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заробiтнiй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платi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заробiтна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плата виплачується своєчасно. </w:t>
      </w:r>
    </w:p>
    <w:p w14:paraId="1DA9621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768CEC4" w14:textId="43C9BDF8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Зважаючи на зменшення попиту на послуги товариства,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кризовi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явища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воєнний стан, доходи Товариства залишаються на невисокому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Але в цей складний час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вдалося забезпечити збереження товариства. Товариство продовжує впроваджувати заходи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ресурсiв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: трудових,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тощо. Органами контролю Товариства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постiйно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аналiзується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ефективнiсть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господарськими ризиками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всiх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ланках управляння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та пропонуються заходи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зазначеної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ефективностi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пiдготовлена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урахуванням того, що Товариство продовжуватиме свою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безперервнiй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Проте, виконавчий орган звертає увагу на те, що з 24 лютого 2022 року вплив триваючих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вiйськових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масштаби їх подальшого розвитку,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термiни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припинення цих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остаточне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є непередбачуваними та негативно впливають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 </w:t>
      </w:r>
    </w:p>
    <w:p w14:paraId="5AD0E8A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B7B2CE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5F75B37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ПРИВАТНЕ АКЦIОНЕРНЕ ТОВАРИСТВО "ЧЕРНIГIВСЬКЕ АВТОТРАНСПОРТНЕ ПIДПРИЄМСТВО 17462" працює на ринку як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з 1994 року. Державне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автотранспортне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17462" було перетворено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Вiдкрите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автотранспортне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17462"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наказом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регiонального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вiддiлення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Фонду державного майна України по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областi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22 липня 1997 року № 697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Закону України "Про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приватизацiю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майна державних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" i зареєстровано розпорядженням виконавчого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комiтету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мiської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31 липня 1997 року № 323-р, номер запису в ЄДР 1 064 120 0000 003968.</w:t>
      </w:r>
    </w:p>
    <w:p w14:paraId="4173B70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F4046C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Загальних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зборiв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(протокол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25.03.2011 № 04) ВАТ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автотранспортне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17462" було перейменовано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Публiчне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автотранспортне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17462".</w:t>
      </w:r>
    </w:p>
    <w:p w14:paraId="2FE7261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1AD213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Загальних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зборiв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(протокол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26.04.2017 № 11) ПАТ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автотранспортне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17462" було перейменовано в Приватне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автотранспортне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17462",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далi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"Товариство". Товариству належить майно, права та обов'язки державного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автотранспортне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17462", ВАТ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автотранспортне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17462", ПАТ 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Чернiгiвське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автотранспортне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17462").</w:t>
      </w:r>
    </w:p>
    <w:p w14:paraId="463DE9D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значних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подiй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розвитку (перетворення,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реорганiзацiї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видiлу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тощо) не було.</w:t>
      </w:r>
    </w:p>
    <w:p w14:paraId="7282C41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Мiсцезнаходження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Товариства: м.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провулок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Старобiлоуський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буд. 4-А</w:t>
      </w:r>
    </w:p>
    <w:p w14:paraId="73E815E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Товариство не має в своїй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структурi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дочiрнiх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асоцiйованих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компанiй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2C2D7BA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отримувало доходи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вантажних автотранспортних перевезень та оренди нерухомого майна. Головний ринок збуту зосереджений в м.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областi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До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може надавати Товариство,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вiдноситься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автомобiльного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вантажного транспорту;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технiчне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обслуговування та ремонт автотранспортних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;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технiчнi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випробування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дослiдження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але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займається здаванням в оренду 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експлуатацiю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власного рухомого та нерухомого майна. На даний час Товариство зосереджено на пошуку нових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замовникiв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вантажних автотранспортних  перевезень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орендарiв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офiсних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складських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примiщень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67EDF42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80CF056" w14:textId="77777777" w:rsidR="00CF1291" w:rsidRPr="00D53DD4" w:rsidRDefault="00CF12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831A22D" w14:textId="77777777" w:rsidR="0046215F" w:rsidRPr="00D53DD4" w:rsidRDefault="00462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"/>
        <w:gridCol w:w="2608"/>
        <w:gridCol w:w="1217"/>
        <w:gridCol w:w="1276"/>
        <w:gridCol w:w="2043"/>
        <w:gridCol w:w="2126"/>
      </w:tblGrid>
      <w:tr w:rsidR="00CF1291" w:rsidRPr="00D53DD4" w14:paraId="1800B783" w14:textId="77777777" w:rsidTr="0071773D">
        <w:tc>
          <w:tcPr>
            <w:tcW w:w="506" w:type="dxa"/>
          </w:tcPr>
          <w:p w14:paraId="15247ED5" w14:textId="18626AB7" w:rsidR="00CF1291" w:rsidRPr="00D53DD4" w:rsidRDefault="00CF1291" w:rsidP="00CF1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№ з/п</w:t>
            </w:r>
          </w:p>
        </w:tc>
        <w:tc>
          <w:tcPr>
            <w:tcW w:w="2608" w:type="dxa"/>
          </w:tcPr>
          <w:p w14:paraId="34227C02" w14:textId="12A4B9C9" w:rsidR="00CF1291" w:rsidRPr="00D53DD4" w:rsidRDefault="00CF1291" w:rsidP="00CF1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Показник</w:t>
            </w:r>
          </w:p>
        </w:tc>
        <w:tc>
          <w:tcPr>
            <w:tcW w:w="1217" w:type="dxa"/>
          </w:tcPr>
          <w:p w14:paraId="29FC2F45" w14:textId="17E58CE6" w:rsidR="00CF1291" w:rsidRPr="00D53DD4" w:rsidRDefault="00CF1291" w:rsidP="00CF1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2024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тис. грн. </w:t>
            </w:r>
          </w:p>
        </w:tc>
        <w:tc>
          <w:tcPr>
            <w:tcW w:w="1276" w:type="dxa"/>
          </w:tcPr>
          <w:p w14:paraId="4AAE3C0A" w14:textId="1EEC2078" w:rsidR="00CF1291" w:rsidRPr="00D53DD4" w:rsidRDefault="00CF1291" w:rsidP="00CF1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2025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, тис. грн.</w:t>
            </w:r>
          </w:p>
        </w:tc>
        <w:tc>
          <w:tcPr>
            <w:tcW w:w="2043" w:type="dxa"/>
          </w:tcPr>
          <w:p w14:paraId="515BE8C1" w14:textId="63A66DDD" w:rsidR="00CF1291" w:rsidRPr="00D53DD4" w:rsidRDefault="00CF1291" w:rsidP="00717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Прирiст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/ зменшення (+/-), тис. грн.</w:t>
            </w:r>
          </w:p>
        </w:tc>
        <w:tc>
          <w:tcPr>
            <w:tcW w:w="2126" w:type="dxa"/>
          </w:tcPr>
          <w:p w14:paraId="19421A89" w14:textId="6E3148EC" w:rsidR="00CF1291" w:rsidRPr="00D53DD4" w:rsidRDefault="00CF1291" w:rsidP="00717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Прирiст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/ зменшення (+/-),</w:t>
            </w:r>
            <w:r w:rsidR="0071773D"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%</w:t>
            </w:r>
          </w:p>
        </w:tc>
      </w:tr>
      <w:tr w:rsidR="006C3E90" w:rsidRPr="00D53DD4" w14:paraId="4195A72C" w14:textId="77777777" w:rsidTr="0071773D">
        <w:tc>
          <w:tcPr>
            <w:tcW w:w="506" w:type="dxa"/>
          </w:tcPr>
          <w:p w14:paraId="67456528" w14:textId="3F42ED12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14:paraId="6C469428" w14:textId="058D9A4C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Доходи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реалiзацiї</w:t>
            </w:r>
            <w:proofErr w:type="spellEnd"/>
          </w:p>
        </w:tc>
        <w:tc>
          <w:tcPr>
            <w:tcW w:w="1217" w:type="dxa"/>
          </w:tcPr>
          <w:p w14:paraId="6AAEC08F" w14:textId="2464F60E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2469,0</w:t>
            </w:r>
          </w:p>
        </w:tc>
        <w:tc>
          <w:tcPr>
            <w:tcW w:w="1276" w:type="dxa"/>
          </w:tcPr>
          <w:p w14:paraId="4D1E1BDE" w14:textId="27F1D87E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2711,8</w:t>
            </w:r>
          </w:p>
        </w:tc>
        <w:tc>
          <w:tcPr>
            <w:tcW w:w="2043" w:type="dxa"/>
          </w:tcPr>
          <w:p w14:paraId="1F7C0B7D" w14:textId="610F1CC3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+242,8</w:t>
            </w:r>
          </w:p>
        </w:tc>
        <w:tc>
          <w:tcPr>
            <w:tcW w:w="2126" w:type="dxa"/>
          </w:tcPr>
          <w:p w14:paraId="171FFF66" w14:textId="03198B41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+9,8</w:t>
            </w:r>
          </w:p>
        </w:tc>
      </w:tr>
      <w:tr w:rsidR="006C3E90" w:rsidRPr="00D53DD4" w14:paraId="1FC60DC3" w14:textId="77777777" w:rsidTr="0071773D">
        <w:tc>
          <w:tcPr>
            <w:tcW w:w="506" w:type="dxa"/>
          </w:tcPr>
          <w:p w14:paraId="52108E6D" w14:textId="1F904F17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14:paraId="6034D1F3" w14:textId="6F04482F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Iншi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операц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 доходи</w:t>
            </w:r>
          </w:p>
        </w:tc>
        <w:tc>
          <w:tcPr>
            <w:tcW w:w="1217" w:type="dxa"/>
          </w:tcPr>
          <w:p w14:paraId="656735C3" w14:textId="7873C665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1847,5</w:t>
            </w:r>
          </w:p>
        </w:tc>
        <w:tc>
          <w:tcPr>
            <w:tcW w:w="1276" w:type="dxa"/>
          </w:tcPr>
          <w:p w14:paraId="4386558D" w14:textId="0922CD66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1916,0</w:t>
            </w:r>
          </w:p>
        </w:tc>
        <w:tc>
          <w:tcPr>
            <w:tcW w:w="2043" w:type="dxa"/>
          </w:tcPr>
          <w:p w14:paraId="643CE785" w14:textId="172E8904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+68,5</w:t>
            </w:r>
          </w:p>
        </w:tc>
        <w:tc>
          <w:tcPr>
            <w:tcW w:w="2126" w:type="dxa"/>
          </w:tcPr>
          <w:p w14:paraId="138CE8A7" w14:textId="3E397C02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+3,7</w:t>
            </w:r>
          </w:p>
        </w:tc>
      </w:tr>
      <w:tr w:rsidR="006C3E90" w:rsidRPr="00D53DD4" w14:paraId="136C88AE" w14:textId="77777777" w:rsidTr="0071773D">
        <w:tc>
          <w:tcPr>
            <w:tcW w:w="506" w:type="dxa"/>
          </w:tcPr>
          <w:p w14:paraId="36EEB807" w14:textId="1B7A23BF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14:paraId="7F16C81F" w14:textId="37BA0AC3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Разом доходи</w:t>
            </w:r>
          </w:p>
        </w:tc>
        <w:tc>
          <w:tcPr>
            <w:tcW w:w="1217" w:type="dxa"/>
          </w:tcPr>
          <w:p w14:paraId="28083676" w14:textId="4574A4CF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4316,5</w:t>
            </w:r>
          </w:p>
        </w:tc>
        <w:tc>
          <w:tcPr>
            <w:tcW w:w="1276" w:type="dxa"/>
          </w:tcPr>
          <w:p w14:paraId="5E1E279B" w14:textId="1A7CEEF4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4627,8</w:t>
            </w:r>
          </w:p>
        </w:tc>
        <w:tc>
          <w:tcPr>
            <w:tcW w:w="2043" w:type="dxa"/>
          </w:tcPr>
          <w:p w14:paraId="6B2C8052" w14:textId="69541A9B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+311,3</w:t>
            </w:r>
          </w:p>
        </w:tc>
        <w:tc>
          <w:tcPr>
            <w:tcW w:w="2126" w:type="dxa"/>
          </w:tcPr>
          <w:p w14:paraId="45E23DE0" w14:textId="704F5599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+7,2</w:t>
            </w:r>
          </w:p>
        </w:tc>
      </w:tr>
      <w:tr w:rsidR="006C3E90" w:rsidRPr="00D53DD4" w14:paraId="727957F7" w14:textId="77777777" w:rsidTr="0071773D">
        <w:tc>
          <w:tcPr>
            <w:tcW w:w="506" w:type="dxa"/>
          </w:tcPr>
          <w:p w14:paraId="57325DD1" w14:textId="381CEF5F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08" w:type="dxa"/>
          </w:tcPr>
          <w:p w14:paraId="42460EBA" w14:textId="4917E0E2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Разом витрати</w:t>
            </w:r>
          </w:p>
        </w:tc>
        <w:tc>
          <w:tcPr>
            <w:tcW w:w="1217" w:type="dxa"/>
          </w:tcPr>
          <w:p w14:paraId="14AFD807" w14:textId="772C3563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4702,5</w:t>
            </w:r>
          </w:p>
        </w:tc>
        <w:tc>
          <w:tcPr>
            <w:tcW w:w="1276" w:type="dxa"/>
          </w:tcPr>
          <w:p w14:paraId="38FF51F2" w14:textId="78A1F285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4977,7</w:t>
            </w:r>
          </w:p>
        </w:tc>
        <w:tc>
          <w:tcPr>
            <w:tcW w:w="2043" w:type="dxa"/>
          </w:tcPr>
          <w:p w14:paraId="08B24B70" w14:textId="29124C0D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+275,2</w:t>
            </w:r>
          </w:p>
        </w:tc>
        <w:tc>
          <w:tcPr>
            <w:tcW w:w="2126" w:type="dxa"/>
          </w:tcPr>
          <w:p w14:paraId="35F77CBE" w14:textId="043F7664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+5,9</w:t>
            </w:r>
          </w:p>
        </w:tc>
      </w:tr>
      <w:tr w:rsidR="006C3E90" w:rsidRPr="00D53DD4" w14:paraId="7014BD6D" w14:textId="77777777" w:rsidTr="0071773D">
        <w:tc>
          <w:tcPr>
            <w:tcW w:w="506" w:type="dxa"/>
          </w:tcPr>
          <w:p w14:paraId="30FB3776" w14:textId="2EFB7301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5</w:t>
            </w:r>
          </w:p>
        </w:tc>
        <w:tc>
          <w:tcPr>
            <w:tcW w:w="2608" w:type="dxa"/>
          </w:tcPr>
          <w:p w14:paraId="308B88CD" w14:textId="68F0D7BC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Активи</w:t>
            </w:r>
          </w:p>
        </w:tc>
        <w:tc>
          <w:tcPr>
            <w:tcW w:w="1217" w:type="dxa"/>
          </w:tcPr>
          <w:p w14:paraId="740BFFA1" w14:textId="3E8E77DE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1405,5</w:t>
            </w:r>
          </w:p>
        </w:tc>
        <w:tc>
          <w:tcPr>
            <w:tcW w:w="1276" w:type="dxa"/>
          </w:tcPr>
          <w:p w14:paraId="0B5AB78E" w14:textId="17B11598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1746,4</w:t>
            </w:r>
          </w:p>
        </w:tc>
        <w:tc>
          <w:tcPr>
            <w:tcW w:w="2043" w:type="dxa"/>
          </w:tcPr>
          <w:p w14:paraId="31C9F029" w14:textId="0F4C264B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+340,9</w:t>
            </w:r>
          </w:p>
        </w:tc>
        <w:tc>
          <w:tcPr>
            <w:tcW w:w="2126" w:type="dxa"/>
          </w:tcPr>
          <w:p w14:paraId="32408400" w14:textId="7E693881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+24,3</w:t>
            </w:r>
          </w:p>
        </w:tc>
      </w:tr>
      <w:tr w:rsidR="006C3E90" w:rsidRPr="00D53DD4" w14:paraId="2A22974E" w14:textId="77777777" w:rsidTr="0071773D">
        <w:tc>
          <w:tcPr>
            <w:tcW w:w="506" w:type="dxa"/>
          </w:tcPr>
          <w:p w14:paraId="769A0DC6" w14:textId="59CDBA4D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6</w:t>
            </w:r>
          </w:p>
        </w:tc>
        <w:tc>
          <w:tcPr>
            <w:tcW w:w="2608" w:type="dxa"/>
          </w:tcPr>
          <w:p w14:paraId="0F0F612A" w14:textId="0442D8E2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Власний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капiтал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14:paraId="5C0F4207" w14:textId="403C1413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327,1</w:t>
            </w:r>
          </w:p>
        </w:tc>
        <w:tc>
          <w:tcPr>
            <w:tcW w:w="1276" w:type="dxa"/>
          </w:tcPr>
          <w:p w14:paraId="5064E21B" w14:textId="7A0AAAC3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503,3</w:t>
            </w:r>
          </w:p>
        </w:tc>
        <w:tc>
          <w:tcPr>
            <w:tcW w:w="2043" w:type="dxa"/>
          </w:tcPr>
          <w:p w14:paraId="1B44524F" w14:textId="440D7A24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+176,2</w:t>
            </w:r>
          </w:p>
        </w:tc>
        <w:tc>
          <w:tcPr>
            <w:tcW w:w="2126" w:type="dxa"/>
          </w:tcPr>
          <w:p w14:paraId="4942FE4C" w14:textId="6E698204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+53,9</w:t>
            </w:r>
          </w:p>
        </w:tc>
      </w:tr>
      <w:tr w:rsidR="006C3E90" w:rsidRPr="00D53DD4" w14:paraId="7DAF0B61" w14:textId="77777777" w:rsidTr="0071773D">
        <w:tc>
          <w:tcPr>
            <w:tcW w:w="506" w:type="dxa"/>
          </w:tcPr>
          <w:p w14:paraId="0046BB96" w14:textId="39748142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7</w:t>
            </w:r>
          </w:p>
        </w:tc>
        <w:tc>
          <w:tcPr>
            <w:tcW w:w="2608" w:type="dxa"/>
          </w:tcPr>
          <w:p w14:paraId="34970777" w14:textId="458F8AB5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Оборотнi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активи </w:t>
            </w:r>
          </w:p>
        </w:tc>
        <w:tc>
          <w:tcPr>
            <w:tcW w:w="1217" w:type="dxa"/>
          </w:tcPr>
          <w:p w14:paraId="21062CE3" w14:textId="0BA33BF5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826,6</w:t>
            </w:r>
          </w:p>
        </w:tc>
        <w:tc>
          <w:tcPr>
            <w:tcW w:w="1276" w:type="dxa"/>
          </w:tcPr>
          <w:p w14:paraId="04F4BB5D" w14:textId="6A12645D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671,0</w:t>
            </w:r>
          </w:p>
        </w:tc>
        <w:tc>
          <w:tcPr>
            <w:tcW w:w="2043" w:type="dxa"/>
          </w:tcPr>
          <w:p w14:paraId="3BC4896C" w14:textId="0452DA97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-155,6</w:t>
            </w:r>
          </w:p>
        </w:tc>
        <w:tc>
          <w:tcPr>
            <w:tcW w:w="2126" w:type="dxa"/>
          </w:tcPr>
          <w:p w14:paraId="7DD8B545" w14:textId="44C63E5A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-18,8</w:t>
            </w:r>
          </w:p>
        </w:tc>
      </w:tr>
      <w:tr w:rsidR="006C3E90" w:rsidRPr="00D53DD4" w14:paraId="76C4E4CF" w14:textId="77777777" w:rsidTr="0071773D">
        <w:tc>
          <w:tcPr>
            <w:tcW w:w="506" w:type="dxa"/>
          </w:tcPr>
          <w:p w14:paraId="01657A45" w14:textId="362E737B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8</w:t>
            </w:r>
          </w:p>
        </w:tc>
        <w:tc>
          <w:tcPr>
            <w:tcW w:w="2608" w:type="dxa"/>
          </w:tcPr>
          <w:p w14:paraId="2D10587F" w14:textId="2F10FF57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Необоротнi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активи</w:t>
            </w:r>
          </w:p>
        </w:tc>
        <w:tc>
          <w:tcPr>
            <w:tcW w:w="1217" w:type="dxa"/>
          </w:tcPr>
          <w:p w14:paraId="671FD927" w14:textId="7F95921C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578,9</w:t>
            </w:r>
          </w:p>
        </w:tc>
        <w:tc>
          <w:tcPr>
            <w:tcW w:w="1276" w:type="dxa"/>
          </w:tcPr>
          <w:p w14:paraId="4BDA8A6A" w14:textId="048B7BC4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1075,4</w:t>
            </w:r>
          </w:p>
        </w:tc>
        <w:tc>
          <w:tcPr>
            <w:tcW w:w="2043" w:type="dxa"/>
          </w:tcPr>
          <w:p w14:paraId="19FCF38E" w14:textId="297B8A24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+496,5</w:t>
            </w:r>
          </w:p>
        </w:tc>
        <w:tc>
          <w:tcPr>
            <w:tcW w:w="2126" w:type="dxa"/>
          </w:tcPr>
          <w:p w14:paraId="18184968" w14:textId="1A130305" w:rsidR="006C3E90" w:rsidRPr="00D53DD4" w:rsidRDefault="006C3E90" w:rsidP="006C3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+85,8</w:t>
            </w:r>
          </w:p>
        </w:tc>
      </w:tr>
    </w:tbl>
    <w:p w14:paraId="7B3B1C4E" w14:textId="77777777" w:rsidR="006C3E90" w:rsidRPr="00D53DD4" w:rsidRDefault="006C3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077277B" w14:textId="682016ED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Пiсля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завершення активних бойових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територiї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областi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-господарська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почала поступово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вiдновлюватися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доходи товариства поступово зростають. Разом доходи зросли на 7,2%, але все одно не вийшли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передував повномасштабному вторгненню. Частина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замовникiв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послуг Товариства припинили свою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частина тимчасово або остаточно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вiдмовилася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послуг Товариства. Зокрема,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попит на послуги медичного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технiчного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передрейсового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огляду.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Бiльше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половини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орендарiв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вiдмовилися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повнiстю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частково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орендованих площ. Решта - має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значнi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сплатi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орендних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платежiв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платежiв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компенсацiї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комунальних витрат. Через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попиту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транспортнi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послуги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транспортний напрям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перебував в фактичному простої. Все це негативно вплинуло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 товариства.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Оборотнi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активи товариства зменшилися на 18,8%, в першу чергу за рахунок зниження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поточної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дебiторської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грошей їх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еквiвалентiв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Активи Товариства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збiльшилися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24,3% за рахунок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необоротних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Власний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збiльшився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рахунок додаткового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(на 53,9%).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необоротних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вiдбулося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рахунок придбання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малоцiнних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необоротних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20 000 грн.</w:t>
      </w:r>
    </w:p>
    <w:p w14:paraId="76324F6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31D373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Основний вид активу який забезпечує своєчасне виконання зобов'язань 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засоби, запаси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дебiторська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Дебiторська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продукцiю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становить  22%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усiх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;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необоротнi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активи - 61,8%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усiх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; запаси - 7,2%. </w:t>
      </w:r>
    </w:p>
    <w:p w14:paraId="12DAF50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4F7813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засоби майже не оновлювались, ремонти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здiйснювалися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фонди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зношенi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99,3%. </w:t>
      </w:r>
    </w:p>
    <w:p w14:paraId="5624D9C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EC33CC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Структура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спiввiдношення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оборотного та необоротного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протягом року залишається майже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незмiнною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свiдчить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певну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стабiльнiсть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</w:t>
      </w:r>
    </w:p>
    <w:p w14:paraId="03003CF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B2FCE4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Власний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попередньому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2024 року зменшився на 54,13 % за рахунок збитку, отриманого за результатами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I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2024 року є менше статутного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iнiцiювало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не планує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iнiцiювати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зменшення свого статутного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процедуру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лiквiдацiї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оскiльки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вважає, що: 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прибутковiсть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буде досягнута в найближчому майбутньому, за рахунок пошуку нових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скорочення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оптимiзацiї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витрат,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чистих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зросте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сумi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достатнiй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покриття зареєстрованого статутного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3409985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F263FE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власного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збiльшилася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53,86% за рахунок додаткового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296F971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904B43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активи (власний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Товариства за даними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 за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становлять не менше 50%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зареєстрованого статутного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не знизилися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бiльш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 на 50%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порiвняно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тим самим показником станом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2024 року. Таким чином вимоги ч. 2 ст. 16 Закону України "Про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товариства"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27.07.2022 № 2465-IX виконувати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потрiбно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0482477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4FBB35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передували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українська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знаходилась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негативним впливом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кризи, ускладненої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вiйськовим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конфлiктом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сходi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України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свiтовою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пандемiєю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коронавiрусу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(COVID-19), поширення якої почалося у 2020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171CAD3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22CB8F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цього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наприкiнцi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лютого 2022 року розпочалася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вiйськова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агресiя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росiйської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федерацiї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проти  України, у зв'язку з чим 24 лютого 2022 року Президентом України було видано Указ про введення та запровадження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воєнного стану. З перших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повномасштабного вторгнення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мiсто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було заблоковано та знаходилося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постiйними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обстрiлами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Бойовi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змусили багатьох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жителiв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покинути свої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оселi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пошуках безпеки.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Вiйна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призвела до великих людських жертв, масового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перемiщення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населення та значного пошкодження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iнфраструктури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України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та, зокрема,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Чернiгова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48C0D43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89A1ED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зазнало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руйнувань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час активної фази воєнних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Чернiгiвщинi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вже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травнi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2022 року почало поступове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вiдновлення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операцiйної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Протягом  2022 року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поступово адаптувалося до роботи в умовах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вiйни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Перед товариством, як i перед рештою,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пiсля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завершення активної фази бойових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постали проблеми: перебої з електропостачанням, зростання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небезпека для роботи.</w:t>
      </w:r>
    </w:p>
    <w:p w14:paraId="3B9D13C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40CFA6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Воєнний стан негативно вплинув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споживчi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настрої,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iнвестування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зв'язки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мiж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суб'єктами господарювання. Товариство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свою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умовах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вiйни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воєнного стану,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фiнансово-економiчної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кризи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iснування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факторiв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продовжують негативно впливати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Оскiльки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подальший розвиток,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тривалiсть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вплив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вiйни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неможливо передбачити -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супроводжується ризиками. Вплив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вiйни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подiї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тривають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 також їхнє остаточне врегулювання неможливо передбачити з достатньою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вiрогiднiстю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вони можуть негативно вплинути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України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операцiйну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</w:t>
      </w:r>
    </w:p>
    <w:p w14:paraId="50EE5ED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3B829E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стежить за станом розвитку поточної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вживає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заходiв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необхiдностi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для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мiнiмiзацiї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будь-яких негативних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наслiдкiв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наскiльки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це можливо. Подальший негативний розвиток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подiй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може негативно впливати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стан, результати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перспективи Товариства та його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контрагентiв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2B2C62A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0D265E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Стратегiчнi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подальшого розвитку Товариства, залишаються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незмiнними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але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пiдлягають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коригуванню, з врахуванням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склалася. </w:t>
      </w:r>
    </w:p>
    <w:p w14:paraId="029D489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6F55B6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Основними напрямками подальшого розвитку Товариства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вважає:</w:t>
      </w:r>
    </w:p>
    <w:p w14:paraId="6DC08D3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EF7093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ab/>
        <w:t xml:space="preserve">Подальше удосконалення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пiдтримка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належному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технiчному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матерiально-технiчної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бази, ефективне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рацiональне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використання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ресурсiв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застосування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енергозберiгаючих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технологiй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дотримання вимог щодо охорони навколишнього середовища.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Постiйно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проводяться роботи з поточного ремонту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пiдтримання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примiщень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пропонуються в оренду в належному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36297BB1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07B00A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ab/>
        <w:t xml:space="preserve">Збереження позитивної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репутацiї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як серед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замовникiв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так i серед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конкурентiв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проведення маркетингових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дослiджень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метою правильної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орiєнтацiї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умовах жорсткої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конкуренцiї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39D5E2B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D672F5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Соцiальна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пiдбiр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робота з кадрами,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 забезпечили виконання поставлених завдань. </w:t>
      </w:r>
    </w:p>
    <w:p w14:paraId="5A8F100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D6732C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ab/>
        <w:t xml:space="preserve">Утримання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iснуючих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позицiй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ринку в умовах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кризи, пошук нових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3B13489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DD4BC5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вживаються заходи щодо скорочення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оптимiзацiї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витрат, а також пошуку нових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дозволить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полiпшити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 та результати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майбутньому.</w:t>
      </w:r>
    </w:p>
    <w:p w14:paraId="15496C1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CC52B3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Основними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є: зберегти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iснуючi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можливостi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репутацiю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надiйного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 xml:space="preserve">надавача послуг. </w:t>
      </w:r>
    </w:p>
    <w:p w14:paraId="73189E6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5FD2052" w14:textId="43275D95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 наступному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планує займатись основними видами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досягнення поставлених перед собою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0ACDE19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754958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4. Інформація про укладення деривативних контрактів або вчинення правочинів щодо деривативних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22F8576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деривативи не укладалися, правочини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похiдних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паперiв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вчинялися, тому вплив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зазначених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операцiй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зобов'язань,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стану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доходiв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витрат Товариства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2C3E90B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7439FF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785BAEF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Операцiї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хеджування протягом 2025 року не використовувались.</w:t>
      </w:r>
    </w:p>
    <w:p w14:paraId="705573B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945B9F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22FBAA9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 - це ризик, пов'язаний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ймовiрнiстю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втрат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ресурсiв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(грошових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коштiв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</w:t>
      </w:r>
    </w:p>
    <w:p w14:paraId="2BCB703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69CCB4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Функцiї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ризиками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Товариствi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виконує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управлiнський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персонал. В зв'язку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непередбачуванiстю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неефективнiстю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ринку України, загальна програма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управлiнського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персоналу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ризиками зосереджена i спрямована на їх виявлення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мiнiмiзацiю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їх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потенцiйного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негативного впливу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стан Товариства. </w:t>
      </w:r>
    </w:p>
    <w:p w14:paraId="382ECF0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6C881B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Система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ризиками включає:</w:t>
      </w:r>
    </w:p>
    <w:p w14:paraId="05259C0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EDFA245" w14:textId="7D78E761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Iдентифiкацiю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ризикiв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 виявлення),</w:t>
      </w:r>
    </w:p>
    <w:p w14:paraId="3460EFD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5DE86A5" w14:textId="583DF0AC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ризикiв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 розрахунок величини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збиткiв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яких може зазнати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),</w:t>
      </w:r>
    </w:p>
    <w:p w14:paraId="44E0128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33298EE" w14:textId="598C13D5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"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Нейтралiзацiю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ризикiв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(створення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резервiв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сумнiвних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боргiв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страхування, створення резервного фонду).</w:t>
      </w:r>
    </w:p>
    <w:p w14:paraId="2721D9E6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8B1148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iнструменти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несуть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собi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ризики, включають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грошовi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кошти,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дебiторську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кредиторську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Кредитами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банкiв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не користується.</w:t>
      </w:r>
    </w:p>
    <w:p w14:paraId="1C6EA12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B28D13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властивi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iнструментам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включають: ринковий ризик, ризик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лiквiдностi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кредитний ризик.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аналiзує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узгоджує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кожним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iз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цих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ризикiв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принципи якої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викладенi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нижче. </w:t>
      </w:r>
    </w:p>
    <w:p w14:paraId="47EE535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CFF105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Ринковий ризик.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Всi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iнструменти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чутливi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ринкового ризику - ризику того,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майбутнi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ринковi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умови можуть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знецiнити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iнструмент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складi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ринкового ризику Товариство розглядає  валютний ризик та ризик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вiдсоткових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ставок. </w:t>
      </w:r>
    </w:p>
    <w:p w14:paraId="002278C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580335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Валютний ризик являє собою ризик того, що справедлива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майбутнiх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потокiв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грошових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коштiв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iнструмента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коливатиметься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результатi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курсiв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обмiну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валют.  </w:t>
      </w:r>
    </w:p>
    <w:p w14:paraId="623EBAF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B988C7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 xml:space="preserve">Ризик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процентних ставок пов'язаний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ймовiрнiстю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iнструментiв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зв'язку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процентних ставок.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не має затвердженої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визначення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схильностi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ризику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вiдсоткової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ставки по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фiксованим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плаваючим ставкам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вiдсотка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Проте, на дату залучення нових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кредитiв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приймає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грунтуючись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власному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професiйному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судженнi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яка ставка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вiдсотка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фiксована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або плаваюча, буде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найбiльш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вигiдною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Товариства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на який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очiкується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залучати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кредитнi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ресурси. На початок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року Товариство не має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зобов'язань, по яких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iснують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плаваючi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вiдсотковi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ставки.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Внаслiдок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цього для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Товариства,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характернi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ринковi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ризики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вiдсоткових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ставок. </w:t>
      </w:r>
    </w:p>
    <w:p w14:paraId="4650DA0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6C894C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Оскiльки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не має будь-яких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приносять суттєвий процентний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дохiд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результат та грошовий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потiк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основної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залежать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ринкових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вiдсоткових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ставок по активах.</w:t>
      </w:r>
    </w:p>
    <w:p w14:paraId="78019C5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4772188" w14:textId="64615F2B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Цiновий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  є одним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найбiльш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важливих i небезпечних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ризику, тому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безпосередньо впливає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можливiсть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втрати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доходiв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неотримання прибутку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господарськiй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вiдбувається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пiдвищеннi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послуги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продукцiю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придбавається, в основному паливно-мастильних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матерiалiв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зростаннi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тарифiв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послуги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стороннiх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органiзацiй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 тому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постачальникiв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комунальних послуг, i водночас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вiдсутнiстю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можливостi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пiдвищувати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послуги, що надаються товариством без ризику втрати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останнi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роки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вiдбувається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постiйне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зростання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енергоносiї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, паливно-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мастильнi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матерiали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призводить до зростання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собiвартостi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послуг, що надаються Товариством.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того використання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застарiлих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фондiв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iнвестицiйної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нерухомостi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), по-перше, гальмує залучення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бiльш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платоспроможних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орендарiв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; по-друге,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зношенiсть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основних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фондiв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призводить до частих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ремонтiв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реконстукцiй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результатi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збiльшуються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витрати на утримання, що, в свою чергу, веде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здорожчання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послуг. Товариство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даний ризик та не може на нього вплинути.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Цiновий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постiйно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супроводжує господарську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тому що будь-яка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невизначенiсть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зовнiшньому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внутрiшньому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середовищi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впливають i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i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динамiку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цiнового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ризику. Товариство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постiйно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проводить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монiторинг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витрат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матерiальних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ресурсiв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метою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оптимiзацiї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зниження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собiвартостi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послуг, що надаються.</w:t>
      </w:r>
    </w:p>
    <w:p w14:paraId="6693AB9A" w14:textId="77777777" w:rsidR="0046215F" w:rsidRPr="00D53DD4" w:rsidRDefault="00462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94E38B2" w14:textId="068CE75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Ризик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лiквiдностi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 Ризик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лiквiдностi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виникає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коли Товариство не зможе погасити свої зобов'язання при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настаннi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термiну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їх погашення.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ретельно контролює i керує своїм ризиком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лiквiдностi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Товариство використовує процедури детального бюджетування i прогнозування руху грошових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коштiв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щоб забезпечити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достатнiй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коштiв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необхiдних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своєчасної оплати своїх зобов'язань.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планiв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Товариства, його потреби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обiгових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коштах задовольняються за рахунок надходження грошових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коштiв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операцiйної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</w:p>
    <w:p w14:paraId="38E1D9C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B6CB4A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Показники поточної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лiквiдностi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вiдображають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спiввiдношення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оборотних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суми поточних зобов'язань)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2025 року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погiршився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становить - 0,5 (в 2024 цей показник становив 0,77) i знаходиться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нижче допустимого. Для покращення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вживаються заходи 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 робочого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капiталу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(оборотних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коштiв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). Для цього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оптимiзуються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бiзнес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-процеси: вживаються заходи щодо прискорення збору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дебiторської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скорочуються запаси, ведуться перемовини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вiдстрочку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платежiв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постачальникам (кредиторська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), при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необiхдностi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може залучатися додаткове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фiнансування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Головна мета -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збiльшити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приплив грошових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коштiв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зменшити їх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вiдтiк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245C6E0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8F69F5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Кредитний ризик.  Кредитний ризик - це невиконання своїх зобов'язань стороною контракту i як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наслiдок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виникнення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збитку Товариства.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iнструменти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створюють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суттєвi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кредитнi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ризики для Товариства, це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грошовi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кошти та їх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еквiваленти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дебiторська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включає незабезпечену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торгiвельну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дебiторську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Станом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кiнець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року Товариство 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 xml:space="preserve">не має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сумнiвної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дебiторської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заборгованостi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Керiвництво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вважає кредитний ризик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мiнiмальним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784BDCC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161375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Товариство не утримує та не випускає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iнструменти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метою їх продажу. Кошти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розмiщуються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установах,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момент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вiдкриття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рахунку мають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надiйну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репутацiю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мiнiмальний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 дефолту. Проте використання цього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пiдходу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дозволяє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запобiгти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виникненню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збиткiв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випадку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бiльш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суттєвих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ринку. Товариство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торговi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операцiї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тiльки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перевiреними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платоспроможними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клiєнтами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внутрiшньому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зовнiшньому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ринках.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вiдстежуються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аналiзуються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кожному конкретному випадку.</w:t>
      </w:r>
    </w:p>
    <w:p w14:paraId="5994493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8C88EB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Суттєвий вплив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можуть мати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такi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ризики як:</w:t>
      </w:r>
    </w:p>
    <w:p w14:paraId="3117682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A048FE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нестабiльнiсть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суперечливiсть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законодавства;</w:t>
      </w:r>
    </w:p>
    <w:p w14:paraId="4C11F0B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74CFEE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непередбаченi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державних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органiв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;</w:t>
      </w:r>
    </w:p>
    <w:p w14:paraId="0FDC2DB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CD20BF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ab/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нестабiльнiсть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податкової,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зовнiшньоекономiчної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;</w:t>
      </w:r>
    </w:p>
    <w:p w14:paraId="7120BCD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FF98F5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ab/>
        <w:t xml:space="preserve">непередбачена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кон'юнктури ринку.</w:t>
      </w:r>
    </w:p>
    <w:p w14:paraId="73FC298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BD14F9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Основна мета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ризиками - визначити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лiмiти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ризику i встановити контроль над тим, щоб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лiмiти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перевищувалися. Мета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ризиками - забезпечення належного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функцiонування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процедур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направлених на зведення цих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ризикiв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мiнiмуму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7D9F279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2737738" w14:textId="77777777" w:rsidR="0046215F" w:rsidRPr="00D53DD4" w:rsidRDefault="004621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DBE63E8" w14:textId="77777777" w:rsidR="00F4664C" w:rsidRPr="00D53DD4" w:rsidRDefault="00000000" w:rsidP="0046215F">
      <w:pPr>
        <w:pStyle w:val="1"/>
      </w:pPr>
      <w:bookmarkStart w:id="13" w:name="_Toc227789805"/>
      <w:r w:rsidRPr="00D53DD4">
        <w:t>1) звіт про корпоративне управління</w:t>
      </w:r>
      <w:bookmarkEnd w:id="13"/>
    </w:p>
    <w:p w14:paraId="6C0BA0F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Частина 1. Інформація про кодекс корпоративного управління, яким керується особа, та/або практику корпоративного управління особи, застосовувану понад визначені законодавством вимоги</w:t>
      </w:r>
    </w:p>
    <w:p w14:paraId="152AC381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49ADFF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Інформація про кодекс корпоративного управління, яким керується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657"/>
      </w:tblGrid>
      <w:tr w:rsidR="00F4664C" w:rsidRPr="00D53DD4" w14:paraId="4EC711EC" w14:textId="77777777" w:rsidTr="00055ACD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DDD3E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6D724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Прийнято рішення про застосування іншого кодексу</w:t>
            </w:r>
          </w:p>
        </w:tc>
      </w:tr>
      <w:tr w:rsidR="00F4664C" w:rsidRPr="00D53DD4" w14:paraId="494288FA" w14:textId="77777777" w:rsidTr="00055ACD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60A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Назва органу управління, яким прийнято рішення про затвердження застосування іншого кодексу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14B3CD" w14:textId="66AB0CAB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загальнi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збори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="00055ACD"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проведені дистанційно 03.06.2024 (протокол про підсумки голосування складено 07.06.2024) 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прийняли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: Застосовувати Кодекс корпоративного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затверджений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рiшенням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Нацiональної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комiсiї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цiнних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паперiв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фондового ринку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12.03.2020 № 118</w:t>
            </w:r>
          </w:p>
        </w:tc>
      </w:tr>
      <w:tr w:rsidR="00F4664C" w:rsidRPr="00D53DD4" w14:paraId="1A346DF6" w14:textId="77777777" w:rsidTr="00055ACD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DBFE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Дата прийняття рішення щодо затвердження застосування іншого кодексу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08D086" w14:textId="0AC4FC71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0</w:t>
            </w:r>
            <w:r w:rsidR="00055ACD"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7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.06.2024</w:t>
            </w:r>
          </w:p>
        </w:tc>
      </w:tr>
      <w:tr w:rsidR="00F4664C" w:rsidRPr="00D53DD4" w14:paraId="06C95F64" w14:textId="77777777" w:rsidTr="00055ACD"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429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URL-адреса з текстом кодексу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E5AA7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https://www.nssmc.gov.ua/wp-content/uploads/2020/03/corporate-governance-code_final_ukr.pdf</w:t>
            </w:r>
          </w:p>
        </w:tc>
      </w:tr>
    </w:tbl>
    <w:p w14:paraId="765D2FC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6FFFDFA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Інформація про практику корпоративного управління особи, застосовувану понад визначені законодавством вимоги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9"/>
        <w:gridCol w:w="1275"/>
        <w:gridCol w:w="5103"/>
      </w:tblGrid>
      <w:tr w:rsidR="00F4664C" w:rsidRPr="00D53DD4" w14:paraId="5DDBDBE7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4FB24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615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Відповідність практики 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(Так/Ні)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09B7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Опис наявної практики/обґрунтування відхилення</w:t>
            </w:r>
          </w:p>
        </w:tc>
      </w:tr>
      <w:tr w:rsidR="00F4664C" w:rsidRPr="00D53DD4" w14:paraId="70CA1657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69016D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1. Цілі особи</w:t>
            </w:r>
          </w:p>
        </w:tc>
      </w:tr>
      <w:tr w:rsidR="00F4664C" w:rsidRPr="00D53DD4" w14:paraId="6D66DFA3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03B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 статуті та/або внутрішніх документах особи визначена мета щодо створення довгострокової сталої цінності в інтересах особи та її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стейкхолдерів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48F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F6C16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Статуту Товариство створене з метою одержання прибутку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основi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здiйснення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пiдприємницької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</w:p>
        </w:tc>
      </w:tr>
      <w:tr w:rsidR="00F4664C" w:rsidRPr="00D53DD4" w14:paraId="3F8DA7B8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E9E722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 xml:space="preserve">2. Акціонери та </w:t>
            </w:r>
            <w:proofErr w:type="spellStart"/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стейкхолдери</w:t>
            </w:r>
            <w:proofErr w:type="spellEnd"/>
          </w:p>
        </w:tc>
      </w:tr>
      <w:tr w:rsidR="00F4664C" w:rsidRPr="00D53DD4" w14:paraId="2FE3BC10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131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Права акціонерів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0E2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D51CF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Статутом передбачений весь обсяг прав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визначений законом. </w:t>
            </w:r>
          </w:p>
          <w:p w14:paraId="32C44DA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-власнику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надається однакова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сукупнiсть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прав, включаючи: -участь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керiвництвi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товариством; -отримання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дивiдендiв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; -отримання,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разi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лiквiдацiї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товариства, частини його майна або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вартостi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частини майна товариства; -отримання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господарську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товариства. Одна проста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надає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один голос для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кожного питання на загальних зборах,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крiм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випадкiв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проведення кумулятивного голосування.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-власники простих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можуть мати i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iншi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права,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передбаченi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чинним законодавством України i Статутом товариства.  Кожен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-власник простих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має право вимагати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здiйснення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обовязкового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викупу товариством належних йому голосуючих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якщо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вiн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зареєстрован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для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участi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 загальних зборах та голосував проти прийняття загальними зборами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Кожен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повiдомляється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проведення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порядок денний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Кожен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має право вносити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пропозицiї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питань порядку денного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проєктiв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товариства. Кожен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має право ознайомитись з документами та отримати їх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копiї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разi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надання письмового запиту. </w:t>
            </w:r>
          </w:p>
        </w:tc>
      </w:tr>
      <w:tr w:rsidR="00F4664C" w:rsidRPr="00D53DD4" w14:paraId="5A318FD0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74B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Права міноритарних акціонерів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BEE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8CEB7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Статутом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внутрiшнiми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нормативними документами передбачений однаковий обсяг прав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незалежно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кiлькостi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якими вони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володiють</w:t>
            </w:r>
            <w:proofErr w:type="spellEnd"/>
          </w:p>
        </w:tc>
      </w:tr>
      <w:tr w:rsidR="00F4664C" w:rsidRPr="00D53DD4" w14:paraId="1F7BE93E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A67142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1) загальні збори акціонерів</w:t>
            </w:r>
          </w:p>
        </w:tc>
      </w:tr>
      <w:tr w:rsidR="00F4664C" w:rsidRPr="00D53DD4" w14:paraId="2DF0037C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AC4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Особи, які мають право брати участь у загальних зборах, мають можливість отримувати додаткову інформацію достатню, щоб сформувати поінформовану думку щодо всіх питань, які розглядатимуться під час 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загальних зборів не менше, ніж за 30 днів до дати їх проведення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78A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DD27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Повiдомлення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проведення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надсилається та оприлюднюється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пiзнiше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нiж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 30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дня проведення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дати надсилання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повiдомлення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Товариство або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скликають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Загальнi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збори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надають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акцiонерам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можливiсть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ознайомитись з документами,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необхiдними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для прийняття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питань, включених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проєкту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порядку денного та порядку денного, а також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проєктiв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них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крiм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випадку, скликання позачергових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 скороченою процедурою - 15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).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дати надсилання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повiдомлення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дати проведення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мають право: - ознайомитися з документами,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необхiдними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для прийняття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питань порядку денного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; - отримати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запитання щодо питань, включених до порядку денного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разi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отримання належним чином оформленого запиту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особа,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вiдповiдальна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 ознайомлення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вiдповiдними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документами, направляє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документи на адресу електронної пошти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з якої направлено запит,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iз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засвiдченням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документiв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квалiфiкованим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електронним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пiдписом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уповноваженої особи та/або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iншим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засобом електронної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iдентифiкацiї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що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вiдповiдає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вимогам, визначеним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Нацiональною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комiсiєю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цiнних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паперiв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фондового ринку. До дати проведення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Товариство надає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письмовi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запитання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питань, включених до порядку денного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отриманi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Товариством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пiзнiше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нiж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 один робочий день до дати проведення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В день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можуть отримати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запитання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мiстi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проведення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(в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разi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проведення очних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). </w:t>
            </w:r>
          </w:p>
        </w:tc>
      </w:tr>
      <w:tr w:rsidR="00F4664C" w:rsidRPr="00D53DD4" w14:paraId="2309D4B0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873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Біографічні дані про кандидатів до складу органів управління, у тому числі про освіту та професійний досвід, розкриваються одночасно із повідомленням про проведення загальних зборів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E4D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B8B52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Кожен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має право внести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пропозицiї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питань, включених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проєкту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порядку денного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а також щодо нових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кандидатiв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складу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органiв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кiлькiсть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яких не може перевищувати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кiлькiсного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складу кожного 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органiв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Пропозицiї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кандидатiв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складу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органiв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вносяться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пiзнiше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нiж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 7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дати проведення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Пропозицiї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кандидатiв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у члени Наглядової ради мають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мiстити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те, чи є запропонований кандидат представником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), або про те, що кандидат пропонується на посаду незалежного члена Наглядової ради. Особа, яка скликає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Загальнi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збори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затверджує 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 xml:space="preserve">форму i текст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бюлетенiв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для кумулятивного голосування -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пiзнiше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нiж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 4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дати проведення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Бюлетень для кумулятивного голосування 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мiстить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перелiк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кандидатiв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у члени органу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iз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зазначенням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народження,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освiту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мiсце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роботи, посади,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обiймає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кандидат у юридичних особах, стаж роботи протягом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останнiх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п'яти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перiод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мiсце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роботи, займана посада),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наявнiсть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) непогашеної (незнятої)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судимостi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наявнiсть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) заборони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обiймати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певнi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посади та/або займатись певною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дiяльнiстю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вимог, встановлених НКЦПФР.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мають право до проведення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ознайомитися з текстом i формою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бюлетенiв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офiцiйно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виготовленими зразками)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пiсля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затвердження їх Наглядовою радою.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4BD05EA4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16A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Особи, які мають право брати участь у загальних зборах, мають можливість голосувати, а також отримувати матеріали, пов'язані із загальними зборами, дистанційно (за допомогою засобів електронного зв'язку тощо)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507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FF0E3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Для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вирiшення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будь-яких питань, що належать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компетенцiї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можуть проводитися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дистанцiйнi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Загальнi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збори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У такому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разi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волевиявлення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фiксується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шляхом опитування, що проводиться через депозитарну систему України. Документи,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необхiднi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для прийняття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питань, включених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проєкту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порядку денного та порядку денного, надаються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 тому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числi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електроннiй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формi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його запит, який був направлений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акцiонером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офiцiйну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електронну пошту Товариства.</w:t>
            </w:r>
          </w:p>
        </w:tc>
      </w:tr>
      <w:tr w:rsidR="00F4664C" w:rsidRPr="00D53DD4" w14:paraId="6B940DDE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A88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Керівник, фінансовий директор, більшість членів ради (більшість невиконавчих директорів ради директорів) і зовнішній аудитор беруть участь у річних загальних зборах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DD1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E6F00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Статутом не передбачається обов'язкова участь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керiвника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фiнансового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директора i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зовнiшнього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аудитора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рiчних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загальних зборах. На очних Загальних зборах за запрошенням особи, яка скликає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Загальнi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збори,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крiм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або їх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представникiв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також може бути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присутнiй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керiвникТовариства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представник аудитора,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посадовi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особи Товариства, незалежно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володiння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ними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акцiями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товариства, члени наглядової ради.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Загальнi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збори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можуть в будь-який час розглянути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процедурнi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питання щодо запрошення бути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присутнiми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зборах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третiм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особам - представникам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органiв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державної влади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засобiв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масової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а також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iнших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особам,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акцiонерами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Запрошенi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особи зазначаються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протоколi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422C3064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F41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Особи, які мають можливість брати участь у загальних зборах, мають можливість ставити усні запитання стосовно питань порядку денного і отримувати відповіді на них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B6C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F0E91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Особи,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беруть участь у очних загальних зборах мають право поставити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уснi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запитання та отримати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них. Розгляд питань порядку денного очних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вiдбувається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 регламентом.  </w:t>
            </w:r>
          </w:p>
        </w:tc>
      </w:tr>
      <w:tr w:rsidR="00F4664C" w:rsidRPr="00D53DD4" w14:paraId="2B7A86B8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35F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Детальний регламент проведення загальних зборів визначено статутом та/або внутрішніми документами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CD3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D60B4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Регламент проведення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визначено Статутом та Положенням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загальнi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збори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6A8123E9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CF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Протокол та рішення загальних зборів (включаючи кількість голосів, поданих "за" та "проти" кожного рішення), а також відповіді на ключові запитання, що були порушені під час загальних зборів, розкриваються протягом 5 робочих днів з дати проведення загальних зборів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74E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1F014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Протокол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протягом 5 робочих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дня його складення, але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пiзнiше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10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дати проведення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розмiщується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вебсайтi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разом з протоколами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пiдсумки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голосування на загальних зборах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58435985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8C0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Адреса вебсайту особи забезпечує надання всієї інформації, яка необхідна акціонерам для сприяння їх участі у загальних зборах та інформування про рішення, ухвалені під час загальних зборів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592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90772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Вебсайт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особи https://atp17462.pat.ua  забезпечує надання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всiєї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яка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необхiдна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акцiонерам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для сприяння їх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участi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у загальних зборах,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iнформування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ухваленi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час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Обов'язкова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мiститься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роздiлi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:</w:t>
            </w:r>
          </w:p>
          <w:p w14:paraId="1337A1B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https://atp17462.pat.ua/documents/informaciya-dlya-akcioneriv-ta-steikholderiv</w:t>
            </w:r>
          </w:p>
        </w:tc>
      </w:tr>
      <w:tr w:rsidR="00F4664C" w:rsidRPr="00D53DD4" w14:paraId="420A64A4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ACE291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2) взаємодія з акціонерами</w:t>
            </w:r>
          </w:p>
        </w:tc>
      </w:tr>
      <w:tr w:rsidR="00F4664C" w:rsidRPr="00D53DD4" w14:paraId="494FB9B6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BDE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Радою затверджено та розкрито політику взаємодії з акціонерами, яка визначає параметри взаємовідносин між особою та її акціонерами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DDA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3AF80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З питань корпоративного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Товариство керується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вiдповiдними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вимогами Законодавства України та нормативних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документiв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Нацiональної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комiсiї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цiнних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паперiв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фондового ринку. Товариство не застосовує практику корпоративного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вимоги.</w:t>
            </w:r>
          </w:p>
          <w:p w14:paraId="4C49E12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Окрема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полiтика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Радою не затверджувалася,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взаємодiя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емiтента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 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вiдбувається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згiдно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чинного законодавства та положень Статуту.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517E8038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507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Створено відділ (функцію) з питань взаємодії з інвесторами/акціонерами, який відповідає на запити інвесторів та сприяє участі акціонерів в управлінні особою, а також забезпечує можливість для міноритарних акціонерів донести свої погляди до уваги ради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946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4E50C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Вiддiл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питань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взаємодiї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створено.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Функцiї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взаємодiї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iнвесторами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)  покладено на виконавчий орган та наглядову раду.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/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iнвестори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мають перешкод при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зверненнi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емiтента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7AA0D96E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D09C39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lastRenderedPageBreak/>
              <w:t>3) поглинання</w:t>
            </w:r>
          </w:p>
        </w:tc>
      </w:tr>
      <w:tr w:rsidR="00F4664C" w:rsidRPr="00D53DD4" w14:paraId="31AA6CA5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5B0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Радою визначено принципи, як вона діятиме у разі пропозиції щодо поглинання, зокрема:</w:t>
            </w:r>
          </w:p>
          <w:p w14:paraId="462BF8E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а) не вчиняти дії щодо протидії поглинанню без відповідного рішення загальних зборів;</w:t>
            </w:r>
          </w:p>
          <w:p w14:paraId="1FF9C24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б) надавати акціонерам збалансований аналіз недоліків і переваг будь-якої пропозиції щодо поглинання;</w:t>
            </w:r>
          </w:p>
          <w:p w14:paraId="4B9F661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в) загальні збори приймають остаточне рішення про схвалення або відхилення пропозицій щодо поглинання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D4E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C347E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Наглядовою радою не затверджувались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нормативнi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документи, якими б були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принципи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разi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пропозицiї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поглинання Товариства.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6C5129D0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216B60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 xml:space="preserve">4) інші </w:t>
            </w:r>
            <w:proofErr w:type="spellStart"/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стейкхолдери</w:t>
            </w:r>
            <w:proofErr w:type="spellEnd"/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F4664C" w:rsidRPr="00D53DD4" w14:paraId="6A765F24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0EA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Радою затверджено та розкрито політику взаємодії зі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стейкхолдерами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яка визначає параметри взаємовідносин між особою та її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стейкхолдерами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849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BB5B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Наглядовою радою не затверджено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полiтику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взаємодiї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стейкхолдерами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5E5FCDFC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D8B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Особою визначено перелік своїх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стейкхолдерів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, зокрема і тих, з якими необхідно налагодити безпосередню взаємодію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6EA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37D12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Товариством не визначено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формалiзований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перелiк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своїх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стейкхолдерiв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в тому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числi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тих, з якими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необхiдно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налагодити безпосередню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взаємодiю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728E69B0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305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Особа розкриває звіт щодо аспектів взаємодії зі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стейкхолдерами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38E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D355C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Товариство не розкриває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аспектiв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взаємодiї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стейкхолдерами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</w:p>
        </w:tc>
      </w:tr>
      <w:tr w:rsidR="00F4664C" w:rsidRPr="00D53DD4" w14:paraId="3C37D05C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C79803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3. Наглядова рада</w:t>
            </w:r>
          </w:p>
        </w:tc>
      </w:tr>
      <w:tr w:rsidR="00F4664C" w:rsidRPr="00D53DD4" w14:paraId="365E3EE1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3D3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Члени наглядової ради не входять до складу наглядових рад у більш ніж 3 інших юридичних особах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B1D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046E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члени наглядової ради не є членами наглядової ради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iнших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особах. </w:t>
            </w:r>
          </w:p>
        </w:tc>
      </w:tr>
      <w:tr w:rsidR="00F4664C" w:rsidRPr="00D53DD4" w14:paraId="6DBFE5AC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017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Особа веде облік відвідування засідань наглядової ради та її комітетів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609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E4E5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протоколi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засiдання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 зазначаються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присутнi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засiданнi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члени Наглядової ради,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кворуму, а також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запрошенi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засiдання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особи.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Комiтети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складi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 не створено. </w:t>
            </w:r>
          </w:p>
        </w:tc>
      </w:tr>
      <w:tr w:rsidR="00F4664C" w:rsidRPr="00D53DD4" w14:paraId="3636641A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ECA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Статут особи та/або її внутрішні документи визначають і пояснюють обов'язок членів наглядової ради сумлінно виконувати свої функції і дотримуватися принципу лояльності стосовно особи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5F9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7F283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Статутi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внутрiшнiх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положеннях Товариства не визначено обов'язок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сумлiнно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виконувати свої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функцiї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i дотримуватися принципу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лояльностi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стосовно Товариства.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</w:p>
        </w:tc>
      </w:tr>
      <w:tr w:rsidR="00F4664C" w:rsidRPr="00D53DD4" w14:paraId="54546675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142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Наглядовій раді та її членам забезпечена можливість доступу до будь-якої інформації, яка необхідна їй для ефективного виконання обов'язків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27A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278CE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статуту члени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Наглядовiй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радi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її членам забезпечена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можливiсть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доступу до будь-якої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яка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необхiдна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їй для ефективного виконання своїх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обов'язкiв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Члени наглядової ради мають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можливiсть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безпосередньо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взаємодiяти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виконавчим органом товариства, ознайомлюватися з 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 xml:space="preserve">документами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iнформацiєю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питань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товариства, отримувати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посадових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осiб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з питань, що виникають у зв'язку з виконанням ними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функцiональних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обов'язкiв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</w:p>
        </w:tc>
      </w:tr>
      <w:tr w:rsidR="00F4664C" w:rsidRPr="00D53DD4" w14:paraId="58286478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84B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Наглядова рада регулярно оцінює результати діяльності особи та виконавчого органу відповідно до цілей особи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8E7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193C3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З метою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здiйснення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контролю за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дiяльнiстю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виконавчого органу Наглядова рада регулярно розглядає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виконавчого органу та розглядає i затверджує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рiчний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виконавчого органу. </w:t>
            </w:r>
          </w:p>
        </w:tc>
      </w:tr>
      <w:tr w:rsidR="00F4664C" w:rsidRPr="00D53DD4" w14:paraId="2D9347B6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42E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Статут особи та/або її внутрішні документи визначають, що наглядова рада не має права втручатися у поточне управління особою, у тому числі у питання, які належать до сфери відповідальності виконавчого органу, крім як у випадках надзвичайних обставин, які визначені належним чином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AD0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DCAAD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Статут Товариства визначає та розмежовує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компетенцiї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 та виконавчого органу.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Статуту Наглядова рада не бере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участi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 поточному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товариством. </w:t>
            </w:r>
          </w:p>
        </w:tc>
      </w:tr>
      <w:tr w:rsidR="00F4664C" w:rsidRPr="00D53DD4" w14:paraId="106D7E5F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D4C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Розмір і навички членів наглядової ради відповідають потребам особи, її розміру та ступеню складності її діяльності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B0F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A6789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Кiлькiсний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склад наглядової ради i навички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вiдповiдають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потребам особи, її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розмiру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ступеню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складностi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її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</w:p>
        </w:tc>
      </w:tr>
      <w:tr w:rsidR="00F4664C" w:rsidRPr="00D53DD4" w14:paraId="7FFF1D43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AE7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Наглядовою радою визначені і регулярно переглядаються кваліфікаційні вимоги до кандидатів у члени наглядової ради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098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FDDC7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Квалiфiкацiйнi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вимоги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кандидатiв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у члени наглядової ради окремим документом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Наглядовою радою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квалiфiкацiйнi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вимоги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кандидатiв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у члени наглядової ради розглядаються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разi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необхiдностi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080AEB9D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8C5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Відбір та призначення членів наглядової ради відбувається на основі професійних якостей, досягнень і відповідності кандидатів конкретним критеріям, а також з урахуванням необхідності періодичного оновлення складу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19A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A82E7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Вiдбiр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призначення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вiдбувається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основi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професiйних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якостей, досягнень i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кандидатiв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конкретним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критерiям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а також з урахуванням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необхiдностi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перiодичного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оновлення складу. </w:t>
            </w:r>
          </w:p>
        </w:tc>
      </w:tr>
      <w:tr w:rsidR="00F4664C" w:rsidRPr="00D53DD4" w14:paraId="2A185741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A6D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 особі наявна формалізована процедура перевірки кандидатів у члени наглядової ради, яка зокрема включає перевірку добропорядності, наявності конфлікту інтересів, компетентності, навичок і досвіду кандидата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B13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FA6C4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Товариствi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формалiзована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процедура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перевiрки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кандидатiв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у члени наглядової ради. Наглядова рада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перевiряє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добропоряднiсть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наявнiсть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конфлiкту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iнтересiв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компетентнiсть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навички i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досвiд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кандидата без застосування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формалiзованої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процедури, а виключно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пiдставi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вимог чинного законодавства.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2B5EABFC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175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Процедура відбору передбачає можливість залучення зовнішніх радників та/або процес відкритого пошуку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CCA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CE118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нормативнi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документи Товариства (статут) не передбачають залучення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зовнiшнiх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радникiв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та/або процес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вiдкритого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пошуку.</w:t>
            </w:r>
          </w:p>
          <w:p w14:paraId="2783857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Не заборонено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внутрiшнiми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документами 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 xml:space="preserve">товариства.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</w:p>
          <w:p w14:paraId="7BA4181E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  <w:p w14:paraId="613E3AB2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</w:tr>
      <w:tr w:rsidR="00F4664C" w:rsidRPr="00D53DD4" w14:paraId="3BE572F4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BCE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Наглядова рада розробляє плани наступництва для членів наглядової ради та виконавчого органу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12B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F72D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Не передбачено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внутрiшнiми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документами Товариства розроблення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планiв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наступництва для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 та виконавчого органу.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676AC8DB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D41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Наглядовою радою затверджено політику щодо різноманіття складу наглядової ради та виконавчого органу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E50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2E1F1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Наглядова рада не затверджувала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полiтику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рiзноманiття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складу наглядової ради та виконавчого органу.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7BEE72C9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792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Представники однієї зі статей становлять не менше 40 % від складу наглядової ради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008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4ACED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Склад наглядової ради: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жiнки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- 66,67%,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чоловiки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- 33,33%</w:t>
            </w:r>
          </w:p>
        </w:tc>
      </w:tr>
      <w:tr w:rsidR="00F4664C" w:rsidRPr="00D53DD4" w14:paraId="159E59E9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70F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Незалежні члени наглядової ради становлять не менше половини від її загального складу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CB5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13AE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Незалежнi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члени наглядової ради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Наявнiсть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незалежних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 не є обов'язковою для цього типу товариства.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19C87D3F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01E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Члени наглядової ради проходять вступний тренінг після їх обрання, який серед іншого покриває:</w:t>
            </w:r>
          </w:p>
          <w:p w14:paraId="57111B7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а) обов'язки, функції і сфери відповідальності членів наглядової ради;</w:t>
            </w:r>
          </w:p>
          <w:p w14:paraId="4657481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б) незалежність, включаючи незалежність мислення;</w:t>
            </w:r>
          </w:p>
          <w:p w14:paraId="1D76A75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в) порядок роботи наглядової ради;</w:t>
            </w:r>
          </w:p>
          <w:p w14:paraId="6BFE01B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г) питання відповідальності;</w:t>
            </w:r>
          </w:p>
          <w:p w14:paraId="0A952FF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ґ) питання стратегії особи;</w:t>
            </w:r>
          </w:p>
          <w:p w14:paraId="185DBFB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д) політики особи, включаючи питання етики, конфлікту інтересів та запобігання корупції;</w:t>
            </w:r>
          </w:p>
          <w:p w14:paraId="5F90B70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е) питання звітності та систем контролю, включаючи внутрішній та зовнішній аудит;</w:t>
            </w:r>
          </w:p>
          <w:p w14:paraId="4DCA88C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є) роль комітетів наглядової ради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A3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6BEF4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Члени наглядової ради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пiсля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їх обрання вивчають документи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самостiйно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Спецiальне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навчання не проводиться.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56B9DD91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A1B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Наглядова рада розробляє план навчання, який визначає, з яких питань необхідно пройти додаткове навчання її членам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D74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D5B62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Наглядова рада не розробляла план навчання. 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11B0341F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F6F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Голову наглядової ради обрано серед незалежних членів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36A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A905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Голову наглядової ради обрано серед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ради, обраних загальними зборами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Члени наглядової ради не є незалежними членами.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Наявнiсть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незалежних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 не вимагається для цього типу товариства.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08C8BF18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4CE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Голові наглядової ради забезпечено можливість для комунікації з 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акціонерами, у тому числі мажоритарними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46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741EA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Головi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 забезпечено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можливiсть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для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комунiкацiї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усiма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акцiонерами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у тому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числi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мажоритарними. </w:t>
            </w:r>
          </w:p>
        </w:tc>
      </w:tr>
      <w:tr w:rsidR="00F4664C" w:rsidRPr="00D53DD4" w14:paraId="45296360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A7B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Функції голови наглядової ради визначаються у внутрішніх документах особи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6FC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D1A81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Функцiї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голови наглядової ради визначаються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внутрiшнiх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документах особи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статутi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положеннi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наглядову раду). </w:t>
            </w:r>
          </w:p>
        </w:tc>
      </w:tr>
      <w:tr w:rsidR="00F4664C" w:rsidRPr="00D53DD4" w14:paraId="37B34591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337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Створена посада та призначено корпоративного секретаря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258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E704E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Корпоративний секретар не обирався.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28D370B4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380A1F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1) комітети наглядової ради</w:t>
            </w:r>
          </w:p>
        </w:tc>
      </w:tr>
      <w:tr w:rsidR="00F4664C" w:rsidRPr="00D53DD4" w14:paraId="014027D0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84B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Наглядовою радою створено комітети та затверджені внутрішні документи, які регулюють їх діяльність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BD8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326B0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Наглядовою радою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комiтети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створювались.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514FE4F8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024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Комітет з питань аудиту складається з незалежних членів наглядової ради, які мають знання у сфері фінансів, галузевий досвід та досвід з питань бухгалтерського обліку, аудиту, контролю та управлінням ризиками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00C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84D79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Наглядовою радою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комiтет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питань аудиту не створювався.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2B8242E2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D68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Члени комітету з питань аудиту не входять до складу інших комітетів наглядової ради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1FF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C7AE9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Наглядовою радою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комiтет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питань аудиту не створювався.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7CEF2768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922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Комітет з призначень складається з незалежних членів наглядової ради, які мають знання в галузі управління людськими ресурсами і навичками пошуку професіоналів до складу наглядової ради і виконавчого органу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730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9ACE7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Комiтет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призначень не створювався.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6DE42F2F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B6F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Комітет з питань винагороди складається з незалежних членів наглядової ради, які мають знання щодо практик визначення винагороди та заохочення до ефективного виконання обов'язків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269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50915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Наглядовою радою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комiтет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питань винагород не створювався.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29C81CD0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1EF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Більшість комітету з питань ризиків становлять незалежні члени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3A4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8476A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Комiтет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питань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ризикiв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створювався.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70857AE4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D0629F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4. Виконавчий орган</w:t>
            </w:r>
          </w:p>
        </w:tc>
      </w:tr>
      <w:tr w:rsidR="00F4664C" w:rsidRPr="00D53DD4" w14:paraId="55682FB7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6EA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Виконавчий орган розробляє стратегію особи, яка затверджується рішенням Наглядової ради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867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B9150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Виконавчий орган розробляє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стратегiю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Товариства, яка затверджується Наглядовою радою. </w:t>
            </w:r>
          </w:p>
        </w:tc>
      </w:tr>
      <w:tr w:rsidR="00F4664C" w:rsidRPr="00D53DD4" w14:paraId="6B4AF621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639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Наглядова рада визначає ключові показники ефективності Виконавчому органу для відстеження прогресу у досягненні цілей особи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3EB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FBE34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Наглядова рада формує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плановi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показники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ефективностi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протягом року та контролює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рiвень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виконання. </w:t>
            </w:r>
          </w:p>
        </w:tc>
      </w:tr>
      <w:tr w:rsidR="00F4664C" w:rsidRPr="00D53DD4" w14:paraId="5750DC1E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39F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Виконавчий орган регулярно звітує Наглядовій раді про прогрес у впровадженні стратегії особи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800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44968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Виконавчий орган регулярно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звiтує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Наглядовiй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радi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свою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i розвиток Товариства. </w:t>
            </w:r>
          </w:p>
        </w:tc>
      </w:tr>
      <w:tr w:rsidR="00F4664C" w:rsidRPr="00D53DD4" w14:paraId="31A112C7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419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Виконавчий орган інформує голову Наглядової ради про будь-які значні 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події, які сталися в період між засіданнями Наглядової ради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1DC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E0AED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Виконавчий орган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iнформує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наглядову раду,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т.ч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 голову Наглядової ради про будь-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значнi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подiї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вiдбуваються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перiод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мiж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засiданнями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ради.</w:t>
            </w:r>
          </w:p>
        </w:tc>
      </w:tr>
      <w:tr w:rsidR="00F4664C" w:rsidRPr="00D53DD4" w14:paraId="1BEA69E9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B5A228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lastRenderedPageBreak/>
              <w:t>6. Винагорода</w:t>
            </w:r>
          </w:p>
        </w:tc>
      </w:tr>
      <w:tr w:rsidR="00F4664C" w:rsidRPr="00D53DD4" w14:paraId="741490FE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C83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Винагорода членів ради і виконавчого органу визначена на підставі та відповідає ринковим показникам у галузі для такого виду особи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C52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65C3C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Згiдно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рiшенням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рiчних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на яких обрано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ради,  члени Наглядової ради виконують свої обов'язки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безоплатнiй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основi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Директор отримує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заробiтну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плату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згiдно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штатного розпису. Додаткову винагороду не отримує.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0398189D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491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Розмір винагороди для виконавчого органу пов'язаний з результатами діяльності особи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226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3530A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Директор отримує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заробiтну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плату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згiдно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штатного розпису.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Розмiр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її не пов'язаний з результатами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особи.  Додаткову винагороду не отримує.  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08A19D6F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FD5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Винагорода членів ради (невиконавчих директорів) є фіксованою та не залежить від досягнення особою фінансових показників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2A8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D0A6F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Члени ради не отримують винагороди.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Згiдно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якими затверджено умови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договорiв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членами наглядової ради, члени наглядової ради виконують свої обов'язки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безоплатнiй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основi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0B7AE1EC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21670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7. Розкриття інформації і прозорість</w:t>
            </w:r>
          </w:p>
        </w:tc>
      </w:tr>
      <w:tr w:rsidR="00F4664C" w:rsidRPr="00D53DD4" w14:paraId="35260480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D4C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 особі затверджена та оприлюднена політика щодо розкриття інформації, яка визначає інформацію, що її повинна розкривати особа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B3E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F3B9A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Полiтика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розкриття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Товариство визначає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яка розкривається та оприлюднюється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згiдно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iз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чинним законодавством.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17B43325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6B4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Рада (невиконавчі директори ради директорів) здійснює нагляд за виконавчим органом (виконавчими директорами ради директорів) у підготовці фінансових звітів і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забезпечуєскладання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фінансових звітів особи відповідно до чинного законодавства та міжнародних стандартів фінансової звітності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84C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34191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Наглядова рада затверджує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рiчну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емiтента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в тому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числi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рiчну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фiнансову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2958622F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E27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Адреса вебсайту особи містить окремий розділ, присвячений виключно питанням корпоративного управління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C8C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так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1909C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Вебсайт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мiстить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окремий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роздiл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присвячений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вийключно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питанням корпоративного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: </w:t>
            </w:r>
          </w:p>
          <w:p w14:paraId="2199EE5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https://atp17462.pat.ua/documents/informaciya-dlya-akcioneriv-ta-steikholderiv</w:t>
            </w:r>
          </w:p>
        </w:tc>
      </w:tr>
      <w:tr w:rsidR="00F4664C" w:rsidRPr="00D53DD4" w14:paraId="3665F232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EBB66D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8. Система контролю і стандарти етики</w:t>
            </w:r>
          </w:p>
        </w:tc>
      </w:tr>
      <w:tr w:rsidR="00F4664C" w:rsidRPr="00D53DD4" w14:paraId="6E70142A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2DB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 особі створена система внутрішнього контролю, яка відповідає моделі концепції "трьох ліній захисту"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F51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09044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Система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контролю Товариства забезпечує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здiйснення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стратегiчного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оперативного та поточного контролю за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фiнансово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-господарською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дiяльнiстю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проводить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пiдготовку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рекомендацiй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питань 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 xml:space="preserve">затвердження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облiкової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полiтики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перевiряє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повноту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достовiрнiсть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фiнансової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виконання норм законодавства. Також задачами системи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контролю є  забезпечення збереження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Товариства, забезпечення ефективного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ризиками господарської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</w:p>
          <w:p w14:paraId="06F6747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Визначення основних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цiлей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принципiв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органiзацiї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функцiонування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комплексної, адекватної й ефективної системи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контролю,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встановлюються та виконуються за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всiма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напрямами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всiх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рiвнях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встановлення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мiнiмальних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вимог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органiзацiї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цiєї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системи,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функцiонування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якої спрямоване на забезпечення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ефективностi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корпоративного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товариствi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здiйснюється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посадових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iнструкцiй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статуту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iнших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внутрiшнiх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документiв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Спецiального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документу, яким регламентується система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контролю, яка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вiдповiдає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моделi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концепцiї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"трьох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лiнiй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захисту" не створено.</w:t>
            </w:r>
          </w:p>
          <w:p w14:paraId="37DE83B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1F68A288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85C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Рада (невиконавчі директори ради директорів) має механізми внутрішнього контролю особи, маючи змогу залучити внутрішнього аудитора та зовнішнього аудитора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A46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15B25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Наглядова рада має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механiзми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контролю Товариства, маючи змогу залучити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тiльки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зовнiшнього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аудитора. Посада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аудитора не створена.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446EB950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01D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Функція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комплаєнс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ризик-менеджменту підзвітна раді (невиконавчим директорам ради директорів)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650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89CA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Функцiї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комплаєнс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ризик-менеджменту виконує виконавчий орган.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7960B9B1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1BA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 особі затверджено політику з питань управління ризиками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136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CB4D4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особi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затверджено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полiтику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 питань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ризиками.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77A7B418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A2C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 особі затверджено декларацію схильності до ризиків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804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13621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особi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затверджено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декларацiю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схильностi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ризикiв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1D91CF8F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FA8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Рада (невиконавчі директори ради директорів) розглядає звіт щодо управління ризиками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BF9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F3019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особi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створюється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 ризиками.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334E0D9A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6D9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 особі затверджено та оприлюднено кодекс етики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7FD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9D4AD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Кодекс етики не затверджено i не оприлюднювався.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73483952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967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 особі забезпечено можливість анонімно і безпечно повідомляти про неправомірну чи неетичну поведінку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9AE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46B98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Процедура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анонiмного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повiдомлення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неправомiрну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поведiнку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передбачена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внутрiшнiми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документами Товариства, але Товариство сприяє безпечному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повiдомленню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 xml:space="preserve">будь-якої особи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неправомiрну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та/або неетичну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поведiнку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вживає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заходiв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запобiгання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неправомiрної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та/або неетичної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поведiнки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посадових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осiб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Товариства. Наявна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можливiсть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анонiмно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i безпечно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повiдомляти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неправомiрну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неетичну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поведiнку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66BF0B8C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F15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>В особі затверджено та оприлюднено політику щодо запобігання корупції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FF9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6E01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Полiтика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запобiгання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корупцiї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затверджена та оприлюднювалась, але Товариство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здiйснює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свою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iз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дотриманням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антикорупцiйного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законодавства.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03CA8543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E11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 особі затверджено та оприлюднено політику щодо конфлікту інтересів, яка покриває такі питання:</w:t>
            </w:r>
          </w:p>
          <w:p w14:paraId="6A0AD48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a) конфлікту інтересів, запобігання і управління конфліктом інтересів;</w:t>
            </w:r>
          </w:p>
          <w:p w14:paraId="3C88F5D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б) правочинів із заінтересованістю;</w:t>
            </w:r>
          </w:p>
          <w:p w14:paraId="6D4C4A6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в)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інсайдерської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торгівлі; та</w:t>
            </w:r>
          </w:p>
          <w:p w14:paraId="22CEBFE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г) зловживання службовим становищем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2E1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8A401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Полiтика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конфлiкту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iнтересiв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затверджувалася i не оприлюднювалася. 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Запобiгання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конфлiкту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iнтересiв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здiйснюється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пiдставi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Статуту Товариства та чинного законодавства.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Статуту Товариства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посадовi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особи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зобов'язанi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повiдомити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заiнтересованiсть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правочинi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Посадовi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особи Товариства мають уникати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конфлiкту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iнтересiв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зокрема, уникати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ситуацiй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в яких у 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iснує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або може виникнути прямий чи опосередкований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iнтерес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використання майна,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або можливостей товариства, якщо такий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iнтерес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суперечить або може суперечити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iнтересам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та задоволення такого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iнтересу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призводить чи може призвести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заподiяння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шкоди товариству. Про виникнення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конфлiкту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iнтересiв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посадовi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особи Товариства мають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невiдкладно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письмово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повiдомити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або Наглядову раду.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</w:tc>
      </w:tr>
      <w:tr w:rsidR="00F4664C" w:rsidRPr="00D53DD4" w14:paraId="092976B3" w14:textId="77777777" w:rsidTr="00055ACD">
        <w:trPr>
          <w:trHeight w:val="200"/>
        </w:trPr>
        <w:tc>
          <w:tcPr>
            <w:tcW w:w="1065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B66FDF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9. Оцінка корпоративного управління</w:t>
            </w:r>
          </w:p>
        </w:tc>
      </w:tr>
      <w:tr w:rsidR="00F4664C" w:rsidRPr="00D53DD4" w14:paraId="1BD35A8C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6A9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 особі формалізована процедура щорічної самооцінки членів ради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501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B0344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Щорiчна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самооцiнка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ради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формалiзована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i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вiдбувається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</w:p>
        </w:tc>
      </w:tr>
      <w:tr w:rsidR="00F4664C" w:rsidRPr="00D53DD4" w14:paraId="3815420A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67F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C7B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A4DF4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Щорiчна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самооцiнка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членiв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ради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формалiзована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i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вiдбувається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</w:p>
        </w:tc>
      </w:tr>
      <w:tr w:rsidR="00F4664C" w:rsidRPr="00D53DD4" w14:paraId="763B5BFC" w14:textId="77777777" w:rsidTr="0046215F">
        <w:trPr>
          <w:trHeight w:val="200"/>
        </w:trPr>
        <w:tc>
          <w:tcPr>
            <w:tcW w:w="42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3E6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Кожні три роки проводиться комплексна оцінка системи корпоративного управління із залученням незалежного зовнішнього експерта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5EF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1E309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Комплексна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оцiнка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системи корпоративного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iз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залученням незалежного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зовнiшнього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експерта не проводиться.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Вiдхилення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понад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визначенi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законодавством вимоги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E44BCC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E0BA77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Частина 2. Інформація про загальні збори акціонерів (учасників) та загальний опис прийнятих на таких зборах рішень:  ()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657"/>
      </w:tblGrid>
      <w:tr w:rsidR="00F4664C" w:rsidRPr="00D53DD4" w14:paraId="6FD1BECF" w14:textId="77777777" w:rsidTr="0046215F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536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Дата проведення</w:t>
            </w: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A061B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30.04.2025</w:t>
            </w:r>
          </w:p>
        </w:tc>
      </w:tr>
      <w:tr w:rsidR="00F4664C" w:rsidRPr="00D53DD4" w14:paraId="5FAA43A2" w14:textId="77777777" w:rsidTr="0046215F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0B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Спосіб проведення</w:t>
            </w: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DA9F7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очне голосування</w:t>
            </w:r>
          </w:p>
          <w:p w14:paraId="03239D3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електронне голосування</w:t>
            </w:r>
          </w:p>
          <w:p w14:paraId="08527DA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X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F4664C" w:rsidRPr="00D53DD4" w14:paraId="5DE561B7" w14:textId="77777777" w:rsidTr="0046215F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8CE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Суб'єкт скликання</w:t>
            </w: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B6B25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наглядова рада</w:t>
            </w:r>
          </w:p>
        </w:tc>
      </w:tr>
      <w:tr w:rsidR="00F4664C" w:rsidRPr="00D53DD4" w14:paraId="65FC99A1" w14:textId="77777777" w:rsidTr="0046215F">
        <w:trPr>
          <w:trHeight w:val="200"/>
        </w:trPr>
        <w:tc>
          <w:tcPr>
            <w:tcW w:w="106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3E291B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F4664C" w:rsidRPr="00D53DD4" w14:paraId="3ECB4C58" w14:textId="77777777" w:rsidTr="0046215F">
        <w:trPr>
          <w:trHeight w:val="200"/>
        </w:trPr>
        <w:tc>
          <w:tcPr>
            <w:tcW w:w="106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69E9D4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1. Розгляд звiту Наглядової ради за 2024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прийняття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 результатами розгляду такого звiту.</w:t>
            </w:r>
          </w:p>
          <w:p w14:paraId="2E04032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2. Розгляд звiту Директора за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наслiдками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зменшення власного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капiталу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та затвердження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заходiв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 результатами його розгляду.</w:t>
            </w:r>
          </w:p>
          <w:p w14:paraId="6AF9097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3. Затвердження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результатiв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фiнансово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-господарської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рiчної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фiнансової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) Товариства за 2024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  <w:p w14:paraId="6EEDEDF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4. Затвердження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заходiв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мають бути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вжитi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для покращення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фiнансового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стану Товариства.</w:t>
            </w:r>
          </w:p>
          <w:p w14:paraId="38CE990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5.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Розподiл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(покриття)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збиткiв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2024 року.</w:t>
            </w:r>
          </w:p>
          <w:p w14:paraId="68D2B22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Прийнято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рiшення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:</w:t>
            </w:r>
          </w:p>
          <w:p w14:paraId="760A97D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1. з питання № 1:</w:t>
            </w:r>
          </w:p>
          <w:p w14:paraId="0F6F894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Затвердити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Наглядової ради за 2024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  <w:p w14:paraId="44F2BDA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2. з питання № 2:</w:t>
            </w:r>
          </w:p>
          <w:p w14:paraId="2F62FE2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Затвердити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Директора за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наслiдками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зменшення власного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капiталу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Товариства. Затвердити заходи за результатами його розгляду.</w:t>
            </w:r>
          </w:p>
          <w:p w14:paraId="03BDA88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3. з питання № 3:</w:t>
            </w:r>
          </w:p>
          <w:p w14:paraId="1DF785B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Затвердити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рiчний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за 2024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рiчну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фiнансову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складену за ПСБО)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складi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Балансу, Звiту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фiнансовi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результати.</w:t>
            </w:r>
          </w:p>
          <w:p w14:paraId="3BD146D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4. з питання № 4:</w:t>
            </w:r>
          </w:p>
          <w:p w14:paraId="6697C15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Затвердити заходи,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мають бути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вжитi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для покращення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фiнансового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стану Товариства.</w:t>
            </w:r>
          </w:p>
          <w:p w14:paraId="66E1A7A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5. з питання № 5:</w:t>
            </w:r>
          </w:p>
          <w:p w14:paraId="79EAC66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Збитки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сумi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386,0 тис. грн.,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отриманi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 результатами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у 2024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роцi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, не покривати.</w:t>
            </w:r>
          </w:p>
        </w:tc>
      </w:tr>
      <w:tr w:rsidR="00F4664C" w:rsidRPr="00D53DD4" w14:paraId="4156D79C" w14:textId="77777777" w:rsidTr="0046215F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927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  <w:sz w:val="24"/>
                <w:szCs w:val="24"/>
              </w:rPr>
              <w:t>URL-адреса протоколу загальних зборів:</w:t>
            </w:r>
          </w:p>
        </w:tc>
        <w:tc>
          <w:tcPr>
            <w:tcW w:w="7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CC293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https://atp17462.pat.ua/documents/informaciya-dlya-akcioneriv-ta-steikholderiv?doc=113715</w:t>
            </w:r>
          </w:p>
        </w:tc>
      </w:tr>
    </w:tbl>
    <w:p w14:paraId="3B9A5C5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1E80BC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Частина 4. Рада</w:t>
      </w:r>
    </w:p>
    <w:p w14:paraId="5E18C19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907"/>
      </w:tblGrid>
      <w:tr w:rsidR="00F4664C" w:rsidRPr="00D53DD4" w14:paraId="29498931" w14:textId="77777777" w:rsidTr="0046215F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8623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1B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F202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1F60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Голова/ заступник голови ради</w:t>
            </w:r>
          </w:p>
        </w:tc>
        <w:tc>
          <w:tcPr>
            <w:tcW w:w="4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1838D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ab/>
              <w:t>Голова / член комітету ради</w:t>
            </w:r>
          </w:p>
        </w:tc>
      </w:tr>
      <w:tr w:rsidR="00F4664C" w:rsidRPr="00D53DD4" w14:paraId="290EE751" w14:textId="77777777" w:rsidTr="0046215F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0E4A9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E249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01E2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2FC24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BE0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014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Назва комітету - 2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30393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Назва комітету - 3</w:t>
            </w:r>
          </w:p>
        </w:tc>
      </w:tr>
      <w:tr w:rsidR="00F4664C" w:rsidRPr="00D53DD4" w14:paraId="394C45BF" w14:textId="77777777" w:rsidTr="0046215F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D21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Ковтун Оксана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Михайлiвна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(з 01.01.2025 по 31.12.2025)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70A8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AEA1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E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44FE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FA7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E2C92C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020E918D" w14:textId="77777777" w:rsidTr="0046215F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830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Тука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Валерiй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Михайлович (з 01.01.2025 по 31.12.2025)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B128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30EA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2B45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BAA1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6DAE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459915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700B5FB7" w14:textId="77777777" w:rsidTr="0046215F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765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Пiвень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Христина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Михайлiвна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(з 01.01.2025 по 31.12.2025)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955D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C108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1997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85F5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C226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6703D9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</w:tbl>
    <w:p w14:paraId="7F63DF0C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6DB9B7C7" w14:textId="77777777" w:rsidR="00055ACD" w:rsidRPr="00D53DD4" w:rsidRDefault="00055ACD">
      <w:pPr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br w:type="page"/>
      </w:r>
    </w:p>
    <w:p w14:paraId="3570BB08" w14:textId="0D6819FD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516"/>
      </w:tblGrid>
      <w:tr w:rsidR="00F4664C" w:rsidRPr="00D53DD4" w14:paraId="3DD25BBF" w14:textId="77777777" w:rsidTr="00055ACD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FC7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BA5EC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6</w:t>
            </w:r>
          </w:p>
        </w:tc>
      </w:tr>
      <w:tr w:rsidR="00F4664C" w:rsidRPr="00D53DD4" w14:paraId="2E7CE5E5" w14:textId="77777777" w:rsidTr="00055ACD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805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 них очних:</w:t>
            </w:r>
          </w:p>
        </w:tc>
        <w:tc>
          <w:tcPr>
            <w:tcW w:w="8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47185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6</w:t>
            </w:r>
          </w:p>
        </w:tc>
      </w:tr>
      <w:tr w:rsidR="00F4664C" w:rsidRPr="00D53DD4" w14:paraId="1FBD3987" w14:textId="77777777" w:rsidTr="00055ACD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F7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 них заочних:</w:t>
            </w:r>
          </w:p>
        </w:tc>
        <w:tc>
          <w:tcPr>
            <w:tcW w:w="8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D0864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0</w:t>
            </w:r>
          </w:p>
        </w:tc>
      </w:tr>
      <w:tr w:rsidR="00F4664C" w:rsidRPr="00D53DD4" w14:paraId="4D179035" w14:textId="77777777" w:rsidTr="00055ACD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A5B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Опис ключових рішень ради:</w:t>
            </w:r>
          </w:p>
        </w:tc>
        <w:tc>
          <w:tcPr>
            <w:tcW w:w="8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65533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17.02.2025</w:t>
            </w:r>
          </w:p>
          <w:p w14:paraId="6D372020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76D86B3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1. Про затвердження звiту за результатами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перевiрки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фiнансово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-господарської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за 2024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та затвердження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заходiв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 результатами його розгляду</w:t>
            </w:r>
          </w:p>
          <w:p w14:paraId="6047BEE1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3B72A1E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26 березня 2025 року</w:t>
            </w:r>
          </w:p>
          <w:p w14:paraId="37BA8897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0A16E8F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1. Про скликання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рiчних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i проведення їх шляхом опитування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дистанцiйнi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загальнi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збори).</w:t>
            </w:r>
          </w:p>
          <w:p w14:paraId="7312B37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2. Визначення дати складення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перелiку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мають бути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повiдомленi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про проведення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та дати складення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перелiку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мають право на участь у загальних зборах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1E3FAB0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3. Визначення головуючого та секретаря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4188D89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4. Затвердження проекту порядку денного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7212ED6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5. Затвердження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проектiв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рiшень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 кожного питання, включеного до проекту порядку денного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6DBE708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6. Затвердження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повiдомлення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про проведення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18FDA85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7. Визначення особи, яка уповноважена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взаємодiяти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 Центральним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депозитарiєм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проведеннi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777F1D5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8. Визначення персонального складу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реєстрацiйної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1A9BF58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9. Визначення персонального складу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лiчильної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комiсiї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</w:p>
          <w:p w14:paraId="6A2C0B96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36C5639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14.04.2025 </w:t>
            </w:r>
          </w:p>
          <w:p w14:paraId="54637DE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1. Затвердження порядку денного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рiчних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Товариства.</w:t>
            </w:r>
          </w:p>
          <w:p w14:paraId="676B192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2. Затвердження форми i тексту бюлетеня для голосування (щодо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питань порядку денного,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крiм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обрання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органiв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товариства) на загальних зборах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.</w:t>
            </w:r>
          </w:p>
          <w:p w14:paraId="24A0D2B2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48BFAF0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26.07.2025 </w:t>
            </w:r>
          </w:p>
          <w:p w14:paraId="19AA9A0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1. Про затвердження звiту за результатами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перевiрки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фiнансово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-господарської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за 6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мiсяцiв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2025 року  та затвердження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заходiв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 результатами його розгляду.</w:t>
            </w:r>
          </w:p>
          <w:p w14:paraId="6D95ABD8" w14:textId="77777777" w:rsidR="00055ACD" w:rsidRPr="00D53DD4" w:rsidRDefault="0005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5C595034" w14:textId="70043C99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11.09.2025</w:t>
            </w:r>
          </w:p>
          <w:p w14:paraId="290A03B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Затвердження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рiчної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емiтента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 2023 та 2024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рiк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перед оприлюдненням.</w:t>
            </w:r>
          </w:p>
          <w:p w14:paraId="2C3087C6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  <w:p w14:paraId="5CD5902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21.10.2025 </w:t>
            </w:r>
          </w:p>
          <w:p w14:paraId="736F75D3" w14:textId="21EE7DD3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1. Розгляд звiту виконавчого органу про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фiнансово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-господарську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за 9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мiсяцiв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2025 року  та затвердження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заходiв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 результатами його розгляду</w:t>
            </w:r>
          </w:p>
          <w:p w14:paraId="16080795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</w:tc>
      </w:tr>
    </w:tbl>
    <w:p w14:paraId="1C041A1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646ADB1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Звіт ради</w:t>
      </w:r>
    </w:p>
    <w:p w14:paraId="7F6A2591" w14:textId="6BA71A41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Наглядова рада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колегiальним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органом,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захист прав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i в межах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компетенцiї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визначеної Статутом Товариства та Законом України "Про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товариства",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Товариством, а також контролює та регулює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Виконавчого органу Товариства.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Наглядова рада Товариства виконувала повноваження в межах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компетенцiї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визначеної Статутом Товариства, Положенням про Наглядову Раду,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Загальних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зборiв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Товариства, керуючись вимогами чинного законодавства України.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Кiлькiсний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склад Наглядової ради 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 xml:space="preserve">Товариства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статуту  становить 3 особи. Наглядова рада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вiдповiдає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потребам товариства. Навички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достатнiми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забезпечення належної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ради.  До складу наглядової ради товариства входять: - Ковтун Оксана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Михайлiвна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голова наглядової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ради,Тука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Валерiй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Михайлович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Пiвень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Христина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Михайлiвна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члени наглядової ради. Ковтун Оксана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Михайлiвна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 та Тука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Валерiй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Михайлович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обранi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посади як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Пiвень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Христина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Михайлiвна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обрана на посаду як представник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Пiвень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Наталiї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Iванiвни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володiє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75,744%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емiтента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</w:p>
    <w:p w14:paraId="2630245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FEDD5A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Наглядова рада протягом 2025 року не виходила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межi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своїх повноважень.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форми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(прийняття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 наглядової ради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вiдповiдали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статуту Товариства. Наглядова рада мала достатню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кiлькiсть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сукупно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володiли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знаннями, навичками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досвiдом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всiх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сферах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Товариства, що давало змогу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професiйно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обговорювати питання, щодо яких приймаються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Структура Наглядової ради надавала їй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можливiсть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свої повноваження, тобто наглядова рада, як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колегiальний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орган, мала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розумiння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тих сфер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Товариства,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її члени несуть колективну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вiдповiдальнiсть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 також має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навички для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ефективного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Товариством. Щодо колективної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придатностi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: члени наглядової ради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спiльно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володiли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спецiальними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знаннями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досвiдом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сферах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Спецiальнi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знання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давали їм змогу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спiльно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професiйно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обговорювати питання, щодо яких приймаються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Колективна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придатнiсть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вiдповiдає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складностi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обсягам, видам, характеру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1D13508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905309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2)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компетентностi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ефективностi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кожного члена ради, включаючи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його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 посадової особи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оплачувану i безоплатну;</w:t>
      </w:r>
    </w:p>
    <w:p w14:paraId="27252F9A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6A196C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Члени Наглядової ради товариства добре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обiзнанi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 ключовими напрямками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товариства, що дозволяє ефективно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вiрно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приймати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перебуваючи на посадах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Усiх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пов'язує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мiж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собою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багаторiчна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ефективна трудова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спiвпраця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загальних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зборiв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свої обов'язки члени наглядової ради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здiйснюють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безоплатнiй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 Члени наглядової ради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обiймають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посад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оплачувана,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безоплатна) в будь-яких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пiдприємствах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установах,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органiзацiях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Члени наглядової ради Ковтун Оксана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Михайлiвна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 та Тука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Валерiй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Михайлович працюють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товариствi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отримують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заробiтну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плату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штатного розпису (не надано згоди на розголошення її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), додаткової винагороди не отримують.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Пiвень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Христина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Михайлiвна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отримує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дохiд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особа-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пiдприємець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0E4B51F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A93AF0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Члени наглядової ради не знаходяться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будь-яким впливом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та/або виконавчого органу Товариства та/або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прийняттi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засiданнях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i є незалежними у своїх судженнях. </w:t>
      </w:r>
    </w:p>
    <w:p w14:paraId="0EAE213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4E03FA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Кожен член наглядової ради належним чином виконував свої обов'язки, в тому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числi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: брав активну участь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засiданнях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;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перегляд наданих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документiв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вiдомостi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проекти нових/оновлених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документiв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Товариства); брав участь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обговореннi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проблемних питань.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Всi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члени наглядової ради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повнiстю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вiдповiдають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вимогам Товариства щодо навичок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досвiду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Значний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Голови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достатнiм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повного та глибокого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аналiзу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всiх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питань,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подаються на розгляд наглядової ради.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Освiта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роботи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всiх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повнiстю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охоплюють сферу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  </w:t>
      </w:r>
    </w:p>
    <w:p w14:paraId="33CB92D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3CCD64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3)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незалежностi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кожного з незалежних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ради;</w:t>
      </w:r>
    </w:p>
    <w:p w14:paraId="04449CD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3F8181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До складу наглядової ради не входять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незалежнi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члени.  Члени наглядової ради не знаходяться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будь-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 xml:space="preserve">яким впливом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та/або виконавчого органу Товариства та/або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прийняттi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засiданнях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i є незалежними у своїх судженнях.</w:t>
      </w:r>
    </w:p>
    <w:p w14:paraId="0FC17D0F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544B7A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4)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компетентностi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ефективностi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кожного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комiтетiв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ради,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їхнi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функцiональнi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повноваження. При цьому,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комiтет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ради з питань аудиту окремо має зазначати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свої висновки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незалежностi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проведеного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зовнiшнього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аудиту особи, зокрема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незалежностi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аудитора (аудиторської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фiрми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);</w:t>
      </w:r>
    </w:p>
    <w:p w14:paraId="10CDCA4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1D5807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наглядовiй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не створювались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комiтети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Зовнiшнiй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аудит товариства не проводився,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оскiльки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 є приватним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товариством i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чинного законодавства не має обов'язку проводити обов'язкову аудиторську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перевiрку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-господарської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4401484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03DA15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5)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виконання радою поставлених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особи. У межах цього пункту зазначається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впливу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прийнятих радою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 метою забезпечення досягнення поставлених перед особою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стратегiчних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При цьому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стратегiчних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має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мiстити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загальний опис таких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стратегiчних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не потребує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показникiв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), що,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внутрiшнiми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документами особи належить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обмеженим доступом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конфiденцiйної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комерцiйної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таємницi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);</w:t>
      </w:r>
    </w:p>
    <w:p w14:paraId="57630AC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4CDAFD3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Протягом року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забезпечила виконання поставлених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досягаються шляхом прийняття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засiданнях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контролю за їх виконанням.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Здiйснювався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контроль за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виконавчого органу,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узгодженi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напрямки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перелiк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видiв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товариство.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Вiдбувається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регулярний оперативний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обмiн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iнформацiєю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 </w:t>
      </w:r>
    </w:p>
    <w:p w14:paraId="0831BE0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48F5FD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6)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структуру ради, процедури, що застосовуються при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прийняттi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включаючи зазначення того, яким чином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ради зумовила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фiнансово-господарськiй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особи.</w:t>
      </w:r>
    </w:p>
    <w:p w14:paraId="10A4A32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714523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З членами i головою наглядової ради та Товариством укладено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цивiльно-правовi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договори, якими визначено порядок роботи, права та обов'язки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сторiн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вiдповiдальнiсть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голови наглядової ради. Виконання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обов'язкiв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голови наглядової ради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безоплатнiй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основi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полягає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прийняттi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засiданнях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контролю за їх виконанням.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в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проводились систематично, по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мiрi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необхiдностi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але не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рiдше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1 разу на квартал. Голову наглядової ради було обрано  з числа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були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обранi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 загальних зборах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проведених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дистанцiйно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03.06.2024 (протокол 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пiдсумки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голосування складено 07.06.2024) 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07.06.2024 року. Члени наглядової ради перебувають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постiйному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зв'язку з головою наглядової ради та забезпечують виконання поставлених задач.</w:t>
      </w:r>
    </w:p>
    <w:p w14:paraId="12C8355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5B28CD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Всi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ключовi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питання приймаються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засiданнях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ради. У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наглядовою радою Товариства було проведено 6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проводилися шляхом безпосереднього збору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в одному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присутнiстю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всiх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ради, на яких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вирiшувалися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питання, що стосуються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 </w:t>
      </w:r>
    </w:p>
    <w:p w14:paraId="590E37A1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179024B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ходi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проведення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приймаються до уваги думки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пропозицiї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усiх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ради.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 Статуту Товариства: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кожний член Наглядової ради має 1 голос.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приймається простою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бiльшiстю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голосiв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їх загальної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кiлькостi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мають право голосу.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разi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рiвного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розподiлу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голосiв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час прийняття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голова Наглядової ради має право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вирiшального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голосу.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ст.75 Закону </w:t>
      </w:r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 xml:space="preserve">України "Про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товариства"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ради, що проводились в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були правомочними. З текстом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протоколiв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що були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прийнятi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цих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засiданнях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акцiонери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можуть ознайомитись у передбаченому статутом Товариства порядку.  Робота Наглядової ради Товариства в 2025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була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задовiльною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такою,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вiдповiдає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метi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напрямам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i положенням його установчих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документiв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прийнятi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Наглядовою радою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 мали негативного впливу 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та сприяли досягненню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</w:t>
      </w:r>
    </w:p>
    <w:p w14:paraId="6A59B2D0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9A1182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Інформація про одноосібний виконавчий орган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7016"/>
      </w:tblGrid>
      <w:tr w:rsidR="00F4664C" w:rsidRPr="00D53DD4" w14:paraId="00FD2CF1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4F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Ім'я керівника, термін повноважень у звітному періоді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17394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Пiвень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Михайло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Олексiйович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(з 01.01.2025 по 01.12.2025)</w:t>
            </w:r>
          </w:p>
        </w:tc>
      </w:tr>
      <w:tr w:rsidR="00F4664C" w:rsidRPr="00D53DD4" w14:paraId="038C04DC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CC5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РНОКПП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F97861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</w:tr>
      <w:tr w:rsidR="00F4664C" w:rsidRPr="00D53DD4" w14:paraId="5CD07081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1F0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УНЗР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E9FE5F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</w:tr>
      <w:tr w:rsidR="00F4664C" w:rsidRPr="00D53DD4" w14:paraId="3BC39FE7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F79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Опис ключових рішень керівника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BEC62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здiйснює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поточною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вiдповiдно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до наданих повноважень та несе персональну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вiдповiдальнiсть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 виконання покладених завдань; без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довiреностi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iменi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Товариства, в тому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числi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представляє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iнтереси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Товариства, вчиняє правочини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iменi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здiйснює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поточною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дiяльнiстю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вiдповiдно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до наданих повноважень, без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довiреностi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iменi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Товариства, представляє його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iнтереси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 органах державної влади i органах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мiсцевого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самоврядування,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органiзацiях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вiдносинах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 юридичними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фiзичними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особами, веде переговори, видає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довiреностi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видає накази та дає розпорядження,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обов'язковi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для виконання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всiма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працiвниками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Товариства, укладає правочини (угоди, договори) з урахуванням обмежень, що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встановленi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Статутом Товариства та чинним законодавством, приймає на роботу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звiльняє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працiвникiв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визначає умови оплати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працi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, визначає повноваження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працiвникiв</w:t>
            </w:r>
            <w:proofErr w:type="spellEnd"/>
          </w:p>
        </w:tc>
      </w:tr>
      <w:tr w:rsidR="00F4664C" w:rsidRPr="00D53DD4" w14:paraId="0EC51696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A386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Ім'я заступника(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) керівника, термін повноважень у звітному періоді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3DA2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вiдсутнiй</w:t>
            </w:r>
            <w:proofErr w:type="spellEnd"/>
          </w:p>
        </w:tc>
      </w:tr>
      <w:tr w:rsidR="00F4664C" w:rsidRPr="00D53DD4" w14:paraId="2BBDF49E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3B1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РНОКПП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E84C25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</w:tr>
      <w:tr w:rsidR="00F4664C" w:rsidRPr="00D53DD4" w14:paraId="62DA8FBD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2EA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УНЗР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31CEE3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</w:tr>
      <w:tr w:rsidR="00F4664C" w:rsidRPr="00D53DD4" w14:paraId="1C20CE40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251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Сфера відповідальності заступника керівника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A1D979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3DF208B1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382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Ім'я та посада особи, яка виконувала обов'язки керівника у звітному періоді, період протягом якого особа здійснювала виконання обов'язків керівника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9908C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Протягом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звiтного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перiоду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iнша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особа не виконувала обов'язки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керiвника</w:t>
            </w:r>
            <w:proofErr w:type="spellEnd"/>
          </w:p>
        </w:tc>
      </w:tr>
      <w:tr w:rsidR="00F4664C" w:rsidRPr="00D53DD4" w14:paraId="45E7A6EA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3EB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РНОКПП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262F0C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</w:tr>
      <w:tr w:rsidR="00F4664C" w:rsidRPr="00D53DD4" w14:paraId="20B04020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4AC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УНЗР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6FAF98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</w:tr>
    </w:tbl>
    <w:p w14:paraId="2498C04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1316180D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Звіт виконавчого органу</w:t>
      </w:r>
    </w:p>
    <w:p w14:paraId="51A5688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статуту Товариства виконавчим органом 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одноосiбний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виконавчий орган - директор. Повноваження директора Товариства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виконував директор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Пiвень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Михайло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Олексiйович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обраний (переобраний на посаду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Наглядової ради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26.01.2023 року на наступний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термiн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5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(дата набуття повноважень з 28 березня 2023 року). </w:t>
      </w:r>
    </w:p>
    <w:p w14:paraId="0BD0D44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Директор виконує свої повноваження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сумлiнно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Багаторiчний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досвiд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роботи, навички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вмiння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досконала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обiзнанiсть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усiма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процесами,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якi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вiдбуваються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пiдприємствi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 сприяють виконанню поставлених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60A13AE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lastRenderedPageBreak/>
        <w:t xml:space="preserve">2)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компетентностi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ефективностi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заступникiв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керiвника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/голови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членiв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колегiального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виконавчого органу, включаючи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його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як посадової особи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юридичних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осiб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або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- оплачувану i безоплатну;</w:t>
      </w:r>
    </w:p>
    <w:p w14:paraId="19C5FA93" w14:textId="77777777" w:rsidR="00055ACD" w:rsidRPr="00D53DD4" w:rsidRDefault="00055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33A73ED6" w14:textId="04A71B10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Директор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одноосiбно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здiйснює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управлiння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поточною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вiдповiдно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до наданих повноважень, без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довiреностi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iменi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Товариства, представляє його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iнтереси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органах державної влади i органах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мiсцевого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самоврядування,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органiзацiях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вiдносинах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юридичними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фiзичними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особами, веде переговори, видає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довiреностi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видає накази та дає розпорядження,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обов'язковi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для виконання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всiма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працiвниками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Товариства, укладає правочини (угоди, договори) з урахуванням обмежень, що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встановленi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Статутом Товариства та чинним законодавством, приймає на роботу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звiльняє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визначає умови оплати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визначає повноваження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працiвникiв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Директор Товариства має вищу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освiту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є компетентним та ефективно виконує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поставленi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завдання.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Обiймає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посаду директора КОРПОРАЦIЯ "ПРОУН"  (смт. Короп , вид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68.20 Надання в оренду й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експлуатацiю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власного чи орендованого нерухомого майна) та ПРИВАТНЕ ПIДПРИЄМСТВО "ПРОУН" (Вид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47.59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Роздрiбна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торгiвля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меблями,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освiтлювальним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приладдям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iншими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товарами для дому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спецiалiзованих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магазинах), де отримує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заробiтну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плату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штатного розпису (не надано згоди на розголошення її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). 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посадi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директора Товариства отримує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заробiтну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плату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штатного розпису та контракту (не надано згоди на розголошення її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розмiру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). </w:t>
      </w:r>
    </w:p>
    <w:p w14:paraId="3222718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0188B4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3)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оцiнка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виконання виконавчим органом поставлених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особи. В межах цього пункту зазначається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впливу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прийнятих виконавчих органом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на досягнення поставлених перед особою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стратегiчних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При цьому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щодо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стратегiчних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має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мiстити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загальний опис таких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стратегiчних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цiлей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i не потребує розкриття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показникiв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), що,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згiдно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внутрiшнiх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документiв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 належить до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 обмеженим доступом (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конфiденцiйної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комерцiйної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таємницi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)</w:t>
      </w:r>
    </w:p>
    <w:p w14:paraId="50CD6FA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440CCB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Директор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звiтує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перед наглядовою радою за виконану роботу.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виконавчого органу затверджується наглядовою радою. Робота виконавчого органу визнана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задовiльною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Рiшення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прийнятi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виконавчим органом протягом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звiтного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позитивно впливають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-господарську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 для досягнення поставлених перед товариством завдань.</w:t>
      </w:r>
    </w:p>
    <w:p w14:paraId="6ADEB6C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D161F38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4)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iнформацiя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про те, яким чином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виконавчого органу зумовила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змiни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фiнансово-господарськiй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особи.</w:t>
      </w:r>
    </w:p>
    <w:p w14:paraId="4128D36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5643141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директора протягом 2025 року зумовила збереження товариства, колективу товариства в непростих умовах воєнного стану.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Непростi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умови, в яких доводиться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iснувати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Товариству, не сприяють 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успiшнiй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Товариства.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виконавчого органу була направлена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мiнiмiзацiю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негативного впливу складних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економiчних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полiтичних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умов, в яких доводиться працювати товариству. Не зважаючи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докладенi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зусилля виконавчого органу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дiяльнiсть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Товариства була збитковою.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звiтному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перiодi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Товариством отримано збиток 349,9 тис. грн. При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стабiлiзацiї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ситуацiї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припиненнi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воєнних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дiй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обстрiлiв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покращеннi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дiлової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активностi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регiонi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, та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Українi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цiлому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 Товариство зможе подолати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збитковiсть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та вийти на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стабiльну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прибутковiсть</w:t>
      </w:r>
      <w:proofErr w:type="spellEnd"/>
      <w:r w:rsidRPr="00D53DD4">
        <w:rPr>
          <w:rFonts w:ascii="Times New Roman CYR" w:hAnsi="Times New Roman CYR" w:cs="Times New Roman CYR"/>
          <w:kern w:val="0"/>
          <w:sz w:val="24"/>
          <w:szCs w:val="24"/>
        </w:rPr>
        <w:t>.</w:t>
      </w:r>
    </w:p>
    <w:p w14:paraId="6665E7D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B097E4D" w14:textId="77777777" w:rsidR="00055ACD" w:rsidRPr="00D53DD4" w:rsidRDefault="00055ACD">
      <w:pPr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br w:type="page"/>
      </w:r>
    </w:p>
    <w:p w14:paraId="1327BC4E" w14:textId="5B2A90FF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106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7157"/>
      </w:tblGrid>
      <w:tr w:rsidR="00F4664C" w:rsidRPr="00D53DD4" w14:paraId="46FF2609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C27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84500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2</w:t>
            </w:r>
          </w:p>
        </w:tc>
      </w:tr>
      <w:tr w:rsidR="00F4664C" w:rsidRPr="00D53DD4" w14:paraId="4601DC79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0D0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76C4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</w:tr>
      <w:tr w:rsidR="00F4664C" w:rsidRPr="00D53DD4" w14:paraId="51D09B4D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F16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003E3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Перша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лiнiя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захисту - це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всi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працiвники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Бiзнес-пiдроздiли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й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пiдроздiли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пiдтримки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бекофiс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фронтофiс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)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iнiцiюють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здiйснюють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або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вiдображають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операцiї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приймають ризики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процесi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своєї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несуть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вiдповiдальнiсть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 поточне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цими ризиками, в межах своїх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обов'язкiв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передбачених посадовими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iнструкцiями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працiвникiв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i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внутрiшнiми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документами Товариства та:</w:t>
            </w:r>
          </w:p>
          <w:p w14:paraId="23601A0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- забезпечують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здiйснення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попереднього та поточного контролю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час проведення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операцiй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;</w:t>
            </w:r>
          </w:p>
          <w:p w14:paraId="38D43C8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здiйснюють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контрольнi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процедури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час своєї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;</w:t>
            </w:r>
          </w:p>
          <w:p w14:paraId="41234F7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- контролюють ризики,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притаманнi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їх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;</w:t>
            </w:r>
          </w:p>
          <w:p w14:paraId="02ACD0E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-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здiйснюють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монiторинг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операцiй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процесiв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притаманнi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їх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дiяльностi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.</w:t>
            </w:r>
          </w:p>
          <w:p w14:paraId="3AD67EF0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</w:tr>
      <w:tr w:rsidR="00F4664C" w:rsidRPr="00D53DD4" w14:paraId="2E717EBB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A8D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74586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вiдсутнi</w:t>
            </w:r>
            <w:proofErr w:type="spellEnd"/>
          </w:p>
        </w:tc>
      </w:tr>
      <w:tr w:rsidR="00F4664C" w:rsidRPr="00D53DD4" w14:paraId="68CB7D02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8EB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A166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вiдсутнi</w:t>
            </w:r>
            <w:proofErr w:type="spellEnd"/>
          </w:p>
        </w:tc>
      </w:tr>
      <w:tr w:rsidR="00F4664C" w:rsidRPr="00D53DD4" w14:paraId="7F89561F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AA0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ють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комплаєнс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9231B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</w:tr>
      <w:tr w:rsidR="00F4664C" w:rsidRPr="00D53DD4" w14:paraId="6FDD7C16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E90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комплаєнс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CD46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Внутрiшнiх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документiв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щодо системи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контролю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товариствi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затверджувалося. Система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контролю i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управлiння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ризиками визначає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всi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правила та процедури контролю,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запровадженi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керiвництвом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для досягнення поставленої мети - забезпечення (в межах можливого)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стабiльного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i ефективного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функцiонування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Товариства, дотримання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внутрiшньогосподарської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полiтики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збереження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рацiонального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використання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активiв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запобiгання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викриття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фальсифiкацiй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та помилок,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точностi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i повноти бухгалтерських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записiв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, своєчасної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пiдготовки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надiйної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фiнансової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iнформацiї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Особами,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вiдповiдальними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за ведення бухгалтерського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облiку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Товариства є директор та головний бухгалтер Товариства. Окремого Положення про "Системи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внутрiшнього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контролю"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Товариствi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немає,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оскiльки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його обов'язкова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наявнiсть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передбачена чинним законодавством</w:t>
            </w:r>
          </w:p>
        </w:tc>
      </w:tr>
      <w:tr w:rsidR="00F4664C" w:rsidRPr="00D53DD4" w14:paraId="3C93FC7D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3DD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Дата та номер рішення про </w:t>
            </w: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 xml:space="preserve">затвердження звіту щодо системи внутрішнього контролю (у тому числі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комплаєнс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-ризиків)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C6756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lastRenderedPageBreak/>
              <w:t xml:space="preserve"> </w:t>
            </w:r>
          </w:p>
        </w:tc>
      </w:tr>
      <w:tr w:rsidR="00F4664C" w:rsidRPr="00D53DD4" w14:paraId="26C92B99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271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комплаєнс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-ризиків)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CA9BD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звiт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системи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внутрiшнього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контролю (у тому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числi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комплаєнс-ризикiв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>) не створювався</w:t>
            </w:r>
          </w:p>
        </w:tc>
      </w:tr>
      <w:tr w:rsidR="00F4664C" w:rsidRPr="00D53DD4" w14:paraId="6D5689D8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51B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EB29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ні</w:t>
            </w:r>
          </w:p>
        </w:tc>
      </w:tr>
      <w:tr w:rsidR="00F4664C" w:rsidRPr="00D53DD4" w14:paraId="40ABF4D0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3B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AF2F0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Декларацiя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схiльностi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ризикiв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затверджувалася</w:t>
            </w:r>
          </w:p>
        </w:tc>
      </w:tr>
      <w:tr w:rsidR="00F4664C" w:rsidRPr="00D53DD4" w14:paraId="4EF48E25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9E2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4F797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Декларацiя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схiльностi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ризикiв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не затверджувалася</w:t>
            </w:r>
          </w:p>
        </w:tc>
      </w:tr>
      <w:tr w:rsidR="00F4664C" w:rsidRPr="00D53DD4" w14:paraId="0B363966" w14:textId="77777777" w:rsidTr="0046215F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043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Дата та номер рішення про затвердження декларації схильності до ризиків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F3DB7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 w:rsidRPr="00D53DD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A44AC2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778C896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2407"/>
      </w:tblGrid>
      <w:tr w:rsidR="00F4664C" w:rsidRPr="00D53DD4" w14:paraId="4A93EA78" w14:textId="77777777" w:rsidTr="0046215F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908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64B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D440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C88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Розмір значного пакета акцій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E5239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F4664C" w:rsidRPr="00D53DD4" w14:paraId="53F07F85" w14:textId="77777777" w:rsidTr="0046215F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CC6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Пiвень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Наталiя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Iванiвна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0201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2D819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91AF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75,7441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2C2E1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75,7441</w:t>
            </w:r>
          </w:p>
        </w:tc>
      </w:tr>
    </w:tbl>
    <w:p w14:paraId="4C58EB61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0A4ACED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Частина 9. Інформація щодо будь-яких обмежень прав участі та голосування акціонерів (учасників) на загальних зборах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4157"/>
      </w:tblGrid>
      <w:tr w:rsidR="00F4664C" w:rsidRPr="00D53DD4" w14:paraId="4ADF2981" w14:textId="77777777" w:rsidTr="0046215F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F4F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Ім'я або повне найменування акціонера (учасника) права участі та/або голосування якого обмежено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E03F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BE88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УНЗР</w:t>
            </w: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C4B1A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Опис наявного обмеження</w:t>
            </w:r>
          </w:p>
        </w:tc>
      </w:tr>
      <w:tr w:rsidR="00F4664C" w:rsidRPr="00D53DD4" w14:paraId="54D512E6" w14:textId="77777777" w:rsidTr="0046215F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826A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200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FF157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A8F9D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C4614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Будь-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якi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обмеження прав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участi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та голосування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(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учасникiв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) на загальних зборах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Товариства,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крiм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встановлених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дiючим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законодавством України,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вiдсутнi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Кiлькiсть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 обмеженнями: 413 796 штук. Власники цих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не уклали з обраною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емiтентом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депозитарною установою договору про обслуговування рахунка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цiнних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паперах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власного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iменi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та не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здiйснили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переказ належних прав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цiннi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папери на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свiй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рахунок 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цiнних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паперах,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вiдкритий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в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iншiй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депозитарнiй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установi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. Тому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вiдповiдно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до пункту 10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роздiлу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VI "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Прикiнцевi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перехiднi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положення" Закону України </w:t>
            </w:r>
            <w:r w:rsidRPr="00D53DD4">
              <w:rPr>
                <w:rFonts w:ascii="Times New Roman CYR" w:hAnsi="Times New Roman CYR" w:cs="Times New Roman CYR"/>
                <w:kern w:val="0"/>
              </w:rPr>
              <w:lastRenderedPageBreak/>
              <w:t xml:space="preserve">"Про депозитарну систему України" № 3585-IX, тимчасово, до виконання вимог цього закону,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такi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цiннi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папери не надають їх власнику жодних прав за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цiнними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паперами, в тому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числi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щодо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участi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та голосування на загальних зборах особи.</w:t>
            </w:r>
          </w:p>
        </w:tc>
      </w:tr>
    </w:tbl>
    <w:p w14:paraId="0D42D22E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785F345" w14:textId="77777777" w:rsidR="00F4664C" w:rsidRPr="00D53DD4" w:rsidRDefault="00000000" w:rsidP="0046215F">
      <w:pPr>
        <w:pStyle w:val="1"/>
      </w:pPr>
      <w:bookmarkStart w:id="14" w:name="_Toc227789806"/>
      <w:r w:rsidRPr="00D53DD4">
        <w:t>VI. Список посилань на регульовану інформацію, яка була розкрита протягом звітного року</w:t>
      </w:r>
      <w:bookmarkEnd w:id="14"/>
    </w:p>
    <w:p w14:paraId="48D27F9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i/>
          <w:iCs/>
          <w:kern w:val="0"/>
          <w:sz w:val="24"/>
          <w:szCs w:val="24"/>
        </w:rPr>
        <w:t>3. Інша інформація</w:t>
      </w:r>
    </w:p>
    <w:tbl>
      <w:tblPr>
        <w:tblW w:w="1051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878"/>
        <w:gridCol w:w="1846"/>
        <w:gridCol w:w="5242"/>
      </w:tblGrid>
      <w:tr w:rsidR="00F4664C" w:rsidRPr="00D53DD4" w14:paraId="61184226" w14:textId="77777777" w:rsidTr="00055AC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6E3A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№ з/п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794C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Вид іншої інформації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180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Дата розкриття інформації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1D321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F4664C" w:rsidRPr="00D53DD4" w14:paraId="4076EA84" w14:textId="77777777" w:rsidTr="00055AC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E8DC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32E8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C629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7EC5C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</w:t>
            </w:r>
          </w:p>
        </w:tc>
      </w:tr>
      <w:tr w:rsidR="00F4664C" w:rsidRPr="00D53DD4" w14:paraId="6D4585FA" w14:textId="77777777" w:rsidTr="00055ACD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A7C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CD9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Відомості про проведення загальних зборів</w:t>
            </w:r>
          </w:p>
          <w:p w14:paraId="4311F27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Повiдомлення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про скликання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дистанцiйних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загальних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зборiв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</w:t>
            </w: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акцiонерiв</w:t>
            </w:r>
            <w:proofErr w:type="spellEnd"/>
            <w:r w:rsidRPr="00D53DD4">
              <w:rPr>
                <w:rFonts w:ascii="Times New Roman CYR" w:hAnsi="Times New Roman CYR" w:cs="Times New Roman CYR"/>
                <w:kern w:val="0"/>
              </w:rPr>
              <w:t xml:space="preserve"> на 30.04.2025 року.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A15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28.03.2025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2C4AF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https://atp17462.pat.ua/documents/informaciya-dlya-akcioneriv-ta-steikholderiv?doc=111983</w:t>
            </w:r>
          </w:p>
        </w:tc>
      </w:tr>
    </w:tbl>
    <w:p w14:paraId="1F31BF55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285EEE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2871C6EC" w14:textId="77777777" w:rsidR="00055ACD" w:rsidRPr="00D53DD4" w:rsidRDefault="00055ACD">
      <w:pPr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br w:type="page"/>
      </w:r>
    </w:p>
    <w:p w14:paraId="772BEC23" w14:textId="5EE8EA4F" w:rsidR="00F4664C" w:rsidRPr="00D53DD4" w:rsidRDefault="00000000" w:rsidP="0046215F">
      <w:pPr>
        <w:pStyle w:val="1"/>
        <w:jc w:val="center"/>
      </w:pPr>
      <w:bookmarkStart w:id="15" w:name="_Toc227789807"/>
      <w:r w:rsidRPr="00D53DD4">
        <w:lastRenderedPageBreak/>
        <w:t>Фінансова звітність</w:t>
      </w:r>
      <w:bookmarkEnd w:id="15"/>
    </w:p>
    <w:p w14:paraId="6B0EE61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малого підприємництва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F4664C" w:rsidRPr="00D53DD4" w14:paraId="7FB7F0B9" w14:textId="77777777"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DBF1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КОДИ</w:t>
            </w:r>
          </w:p>
        </w:tc>
      </w:tr>
      <w:tr w:rsidR="00F4664C" w:rsidRPr="00D53DD4" w14:paraId="1C195426" w14:textId="77777777"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9AEB9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C8F1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2026.01.01</w:t>
            </w:r>
          </w:p>
        </w:tc>
      </w:tr>
      <w:tr w:rsidR="00F4664C" w:rsidRPr="00D53DD4" w14:paraId="20F350CB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E88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E822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ПРИВАТНЕ АКЦIОНЕРНЕ ТОВАРИСТВО "ЧЕРНIГIВСЬКЕ АВТОТРАНСПОРТНЕ ПIДПРИЄМСТВО 17462"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22BB7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FE7F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03119658</w:t>
            </w:r>
          </w:p>
        </w:tc>
      </w:tr>
      <w:tr w:rsidR="00F4664C" w:rsidRPr="00D53DD4" w14:paraId="34DE0014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F2F9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1CEBC" w14:textId="1C906C6A" w:rsidR="00F4664C" w:rsidRPr="00D53DD4" w:rsidRDefault="0005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proofErr w:type="spellStart"/>
            <w:r w:rsidRPr="00D53DD4">
              <w:rPr>
                <w:rFonts w:ascii="Times New Roman CYR" w:hAnsi="Times New Roman CYR" w:cs="Times New Roman CYR"/>
                <w:kern w:val="0"/>
              </w:rPr>
              <w:t>м.Чернігів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BE4C71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640B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UA74100390010054825</w:t>
            </w:r>
          </w:p>
        </w:tc>
      </w:tr>
      <w:tr w:rsidR="00F4664C" w:rsidRPr="00D53DD4" w14:paraId="2BF039E3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5D74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1B59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7004B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10C4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230</w:t>
            </w:r>
          </w:p>
        </w:tc>
      </w:tr>
      <w:tr w:rsidR="00F4664C" w:rsidRPr="00D53DD4" w14:paraId="059F3374" w14:textId="77777777"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9813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282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Вантажний автомобільний транспорт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CE21B7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48B4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49.41</w:t>
            </w:r>
          </w:p>
        </w:tc>
      </w:tr>
    </w:tbl>
    <w:p w14:paraId="47859FC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b/>
          <w:bCs/>
          <w:kern w:val="0"/>
        </w:rPr>
        <w:t xml:space="preserve">Середня кількість працівників, осіб: </w:t>
      </w:r>
      <w:r w:rsidRPr="00D53DD4">
        <w:rPr>
          <w:rFonts w:ascii="Times New Roman CYR" w:hAnsi="Times New Roman CYR" w:cs="Times New Roman CYR"/>
          <w:kern w:val="0"/>
        </w:rPr>
        <w:t>12</w:t>
      </w:r>
    </w:p>
    <w:p w14:paraId="6C4EE5A3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b/>
          <w:bCs/>
          <w:kern w:val="0"/>
        </w:rPr>
        <w:t xml:space="preserve">Одиниця виміру: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тис.грн</w:t>
      </w:r>
      <w:proofErr w:type="spellEnd"/>
      <w:r w:rsidRPr="00D53DD4">
        <w:rPr>
          <w:rFonts w:ascii="Times New Roman CYR" w:hAnsi="Times New Roman CYR" w:cs="Times New Roman CYR"/>
          <w:kern w:val="0"/>
        </w:rPr>
        <w:t>. з одним десятковим знаком</w:t>
      </w:r>
    </w:p>
    <w:p w14:paraId="29CC8A5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b/>
          <w:bCs/>
          <w:kern w:val="0"/>
        </w:rPr>
        <w:t xml:space="preserve">Адреса, телефон: </w:t>
      </w:r>
      <w:r w:rsidRPr="00D53DD4">
        <w:rPr>
          <w:rFonts w:ascii="Times New Roman CYR" w:hAnsi="Times New Roman CYR" w:cs="Times New Roman CYR"/>
          <w:kern w:val="0"/>
        </w:rPr>
        <w:t xml:space="preserve">14021, Чернігівська обл., м.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Чернiгiв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провул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.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Старобiлоуський</w:t>
      </w:r>
      <w:proofErr w:type="spellEnd"/>
      <w:r w:rsidRPr="00D53DD4">
        <w:rPr>
          <w:rFonts w:ascii="Times New Roman CYR" w:hAnsi="Times New Roman CYR" w:cs="Times New Roman CYR"/>
          <w:kern w:val="0"/>
        </w:rPr>
        <w:t>, 4-А, (0462) 64-47-29</w:t>
      </w:r>
    </w:p>
    <w:p w14:paraId="26E3E34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F92F310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1. Баланс</w:t>
      </w:r>
    </w:p>
    <w:p w14:paraId="13835F3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>на 31.12.2026 p.</w:t>
      </w:r>
    </w:p>
    <w:p w14:paraId="31E98A5E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>Форма №1-м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F4664C" w:rsidRPr="00D53DD4" w14:paraId="2BC7E9F3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76DFE8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C98A3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1801006</w:t>
            </w:r>
          </w:p>
        </w:tc>
      </w:tr>
      <w:tr w:rsidR="00F4664C" w:rsidRPr="00D53DD4" w14:paraId="099D4868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F66C8D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533245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604ECD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FF2E3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 кінець звітного періоду</w:t>
            </w:r>
          </w:p>
        </w:tc>
      </w:tr>
      <w:tr w:rsidR="00F4664C" w:rsidRPr="00D53DD4" w14:paraId="3D32B53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1EF6F6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90E5E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6CFDC8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3F4B0CB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</w:t>
            </w:r>
          </w:p>
        </w:tc>
      </w:tr>
      <w:tr w:rsidR="00F4664C" w:rsidRPr="00D53DD4" w14:paraId="473686F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00EA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ECB33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635A6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24FE25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79F4A50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3998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6936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E1A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28168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0,9</w:t>
            </w:r>
          </w:p>
        </w:tc>
      </w:tr>
      <w:tr w:rsidR="00F4664C" w:rsidRPr="00D53DD4" w14:paraId="590582B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C375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4E22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48CD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7,5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8C076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7,5</w:t>
            </w:r>
          </w:p>
        </w:tc>
      </w:tr>
      <w:tr w:rsidR="00F4664C" w:rsidRPr="00D53DD4" w14:paraId="3B815C4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8C9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4E02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48E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(5,8)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92A99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(6,6)</w:t>
            </w:r>
          </w:p>
        </w:tc>
      </w:tr>
      <w:tr w:rsidR="00F4664C" w:rsidRPr="00D53DD4" w14:paraId="253D461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ECA4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279C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AB4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528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A29BB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1037,8</w:t>
            </w:r>
          </w:p>
        </w:tc>
      </w:tr>
      <w:tr w:rsidR="00F4664C" w:rsidRPr="00D53DD4" w14:paraId="4A2BD21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2B6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B185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1448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49,2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3ECC2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36,7</w:t>
            </w:r>
          </w:p>
        </w:tc>
      </w:tr>
      <w:tr w:rsidR="00F4664C" w:rsidRPr="00D53DD4" w14:paraId="2D68FBD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753A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40A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B153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5006,7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CA068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5030,1</w:t>
            </w:r>
          </w:p>
        </w:tc>
      </w:tr>
      <w:tr w:rsidR="00F4664C" w:rsidRPr="00D53DD4" w14:paraId="71D914F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2A46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8C9F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919C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(4957,5)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CF4D6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(4993,4)</w:t>
            </w:r>
          </w:p>
        </w:tc>
      </w:tr>
      <w:tr w:rsidR="00F4664C" w:rsidRPr="00D53DD4" w14:paraId="53AA103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7DD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Довгострокові біологічні активи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356A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1262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B28BC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0CE6D07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DDA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Довгострокові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4005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D5F1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B7027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47511D8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76B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0271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B0C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FF4D9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7B9DF46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C04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438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F9D8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578,9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BB32E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1075,4</w:t>
            </w:r>
          </w:p>
        </w:tc>
      </w:tr>
      <w:tr w:rsidR="00F4664C" w:rsidRPr="00D53DD4" w14:paraId="4DC5102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18A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A49F1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52BB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F9A1E8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2080AC5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A98D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Запаси: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5572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3D9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CE182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126,3</w:t>
            </w:r>
          </w:p>
        </w:tc>
      </w:tr>
      <w:tr w:rsidR="00F4664C" w:rsidRPr="00D53DD4" w14:paraId="435914A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147B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  у тому числі 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592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EEC6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15D6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57DEB11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3B8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9D93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E2D6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BFB06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741E6DF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75A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Дебіторська заборгованість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A85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A97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391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42FE3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374,5</w:t>
            </w:r>
          </w:p>
        </w:tc>
      </w:tr>
      <w:tr w:rsidR="00F4664C" w:rsidRPr="00D53DD4" w14:paraId="3AA9C11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DD0E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Дебіторська заборгованість за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34D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8278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38,5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10DAE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3,5</w:t>
            </w:r>
          </w:p>
        </w:tc>
      </w:tr>
      <w:tr w:rsidR="00F4664C" w:rsidRPr="00D53DD4" w14:paraId="12D1C3D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FAD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1796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C2A9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FA63C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36E31E5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3226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C1A6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D5F0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45,8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E323D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6,8</w:t>
            </w:r>
          </w:p>
        </w:tc>
      </w:tr>
      <w:tr w:rsidR="00F4664C" w:rsidRPr="00D53DD4" w14:paraId="26BFA66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0AA2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883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35F7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D2CAE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0FFF75D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EF81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235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579E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157,4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73513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62</w:t>
            </w:r>
          </w:p>
        </w:tc>
      </w:tr>
      <w:tr w:rsidR="00F4664C" w:rsidRPr="00D53DD4" w14:paraId="5B4BDE2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857D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5A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3B2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7,7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F7FA5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4,9</w:t>
            </w:r>
          </w:p>
        </w:tc>
      </w:tr>
      <w:tr w:rsidR="00F4664C" w:rsidRPr="00D53DD4" w14:paraId="521691B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581D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3C80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CF4E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79,2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8D202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93</w:t>
            </w:r>
          </w:p>
        </w:tc>
      </w:tr>
      <w:tr w:rsidR="00F4664C" w:rsidRPr="00D53DD4" w14:paraId="0B85B6E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1F44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lastRenderedPageBreak/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4070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D7D5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826,6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6E537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671</w:t>
            </w:r>
          </w:p>
        </w:tc>
      </w:tr>
      <w:tr w:rsidR="00F4664C" w:rsidRPr="00D53DD4" w14:paraId="5D8DADE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9E1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III. Необоротні активи, утримувані для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3CE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1AA7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A503C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2EF091B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1F8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691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86D0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1405,5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FB8A2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1746,4</w:t>
            </w:r>
          </w:p>
        </w:tc>
      </w:tr>
    </w:tbl>
    <w:p w14:paraId="5E135AF2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F4664C" w:rsidRPr="00D53DD4" w14:paraId="33C6E387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794CF9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2ED310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07F54A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DE71F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На кінець звітного періоду</w:t>
            </w:r>
          </w:p>
        </w:tc>
      </w:tr>
      <w:tr w:rsidR="00F4664C" w:rsidRPr="00D53DD4" w14:paraId="3ABC2ED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01380D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743A1C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8A26D7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4A4E591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</w:t>
            </w:r>
          </w:p>
        </w:tc>
      </w:tr>
      <w:tr w:rsidR="00F4664C" w:rsidRPr="00D53DD4" w14:paraId="74C7151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E522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D1FB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B5C27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AB396E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4BEB9F2D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FFA6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70BE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654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479,2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A6468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479,2</w:t>
            </w:r>
          </w:p>
        </w:tc>
      </w:tr>
      <w:tr w:rsidR="00F4664C" w:rsidRPr="00D53DD4" w14:paraId="3916D78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652C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209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41C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F76CD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526,1</w:t>
            </w:r>
          </w:p>
        </w:tc>
      </w:tr>
      <w:tr w:rsidR="00F4664C" w:rsidRPr="00D53DD4" w14:paraId="6A83E5D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5AE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DEA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DD0F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46144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3AF5A36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50D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7FDC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B10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-152,1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1B14B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-502</w:t>
            </w:r>
          </w:p>
        </w:tc>
      </w:tr>
      <w:tr w:rsidR="00F4664C" w:rsidRPr="00D53DD4" w14:paraId="260F27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A0C0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DE3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6E5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4424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(0)</w:t>
            </w:r>
          </w:p>
        </w:tc>
      </w:tr>
      <w:tr w:rsidR="00F4664C" w:rsidRPr="00D53DD4" w14:paraId="2AA5BC3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E1E6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1D67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EA7F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327,1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8F9DC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503,3</w:t>
            </w:r>
          </w:p>
        </w:tc>
      </w:tr>
      <w:tr w:rsidR="00F4664C" w:rsidRPr="00D53DD4" w14:paraId="7E783A2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204F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524B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D4D2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D69E0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3627A03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B769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20F13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FB8E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876483" w14:textId="77777777" w:rsidR="00F4664C" w:rsidRPr="00D53DD4" w:rsidRDefault="00F4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F4664C" w:rsidRPr="00D53DD4" w14:paraId="7BA71EC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921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4092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ED90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37E70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73B6C3C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D42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Поточна кредиторська заборгованість за: довгостроковими зобов'язаннями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CBDE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34E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70C15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4,9</w:t>
            </w:r>
          </w:p>
        </w:tc>
      </w:tr>
      <w:tr w:rsidR="00F4664C" w:rsidRPr="00D53DD4" w14:paraId="3159BFD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1B5E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D696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1EE5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561,3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902EA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608,1</w:t>
            </w:r>
          </w:p>
        </w:tc>
      </w:tr>
      <w:tr w:rsidR="00F4664C" w:rsidRPr="00D53DD4" w14:paraId="22A9FC6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15D6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A23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0273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210,5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0D34A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390,6</w:t>
            </w:r>
          </w:p>
        </w:tc>
      </w:tr>
      <w:tr w:rsidR="00F4664C" w:rsidRPr="00D53DD4" w14:paraId="33D228E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4E07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433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1C34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3DF44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3479753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90F1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412D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5C4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7,3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A5389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2,6</w:t>
            </w:r>
          </w:p>
        </w:tc>
      </w:tr>
      <w:tr w:rsidR="00F4664C" w:rsidRPr="00D53DD4" w14:paraId="7D5A9BD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8FD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4917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DF0E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35,2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BEAF5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26,1</w:t>
            </w:r>
          </w:p>
        </w:tc>
      </w:tr>
      <w:tr w:rsidR="00F4664C" w:rsidRPr="00D53DD4" w14:paraId="12866A9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4AA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E825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C359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312C8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59A5451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344F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9C771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22B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259,2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E209F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210,8</w:t>
            </w:r>
          </w:p>
        </w:tc>
      </w:tr>
      <w:tr w:rsidR="00F4664C" w:rsidRPr="00D53DD4" w14:paraId="1202AA0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9311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D2B1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65E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1078,4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F21AF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1243,1</w:t>
            </w:r>
          </w:p>
        </w:tc>
      </w:tr>
      <w:tr w:rsidR="00F4664C" w:rsidRPr="00D53DD4" w14:paraId="63F73C4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0FC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456C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2ECF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286D5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0EEE58E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161C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170F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048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1405,5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39E5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1746,4</w:t>
            </w:r>
          </w:p>
        </w:tc>
      </w:tr>
    </w:tbl>
    <w:p w14:paraId="68D4917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 xml:space="preserve">Примітки: Баланс ПрАТ складено у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вiдповiдностi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з вимогами НП(С)БО №25  "Спрощена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Фiнансова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" -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Фiнансова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малого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пiдприємства</w:t>
      </w:r>
      <w:proofErr w:type="spellEnd"/>
    </w:p>
    <w:p w14:paraId="3DDC96DC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 xml:space="preserve">Станом на 31 грудня 2025 року залишкова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вартiсть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основних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становила 36,7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тис.грн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. 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Оцiнка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наявностi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, надходження, вибуття, ремонту та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амортизацiї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основних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проводиться у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вiдповiдностi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з вимогами НП(С)БО №7 &lt;</w:t>
      </w:r>
      <w:proofErr w:type="spellStart"/>
      <w:r w:rsidRPr="00D53DD4">
        <w:rPr>
          <w:rFonts w:ascii="Times New Roman CYR" w:hAnsi="Times New Roman CYR" w:cs="Times New Roman CYR"/>
          <w:kern w:val="0"/>
        </w:rPr>
        <w:t>Основнi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засоби&gt; та обраною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облiковою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полiтикою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</w:rPr>
        <w:t>.</w:t>
      </w:r>
    </w:p>
    <w:p w14:paraId="5294449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 w:rsidRPr="00D53DD4">
        <w:rPr>
          <w:rFonts w:ascii="Times New Roman CYR" w:hAnsi="Times New Roman CYR" w:cs="Times New Roman CYR"/>
          <w:kern w:val="0"/>
        </w:rPr>
        <w:t>Амортизацiя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основних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засобiв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нараховується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прямолiнiйним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методом,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пооб'єктно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, виходячи з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термiну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їх корисного використання.</w:t>
      </w:r>
    </w:p>
    <w:p w14:paraId="1D1870C9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 xml:space="preserve">Поточна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дебiторська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заборгованiсть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 в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сумi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374,5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тис.грн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., включена в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пiдсумок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балансу за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первiсною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вартiстю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без вирахування резерву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сумнiвних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боргiв</w:t>
      </w:r>
      <w:proofErr w:type="spellEnd"/>
    </w:p>
    <w:p w14:paraId="4DAB824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 xml:space="preserve">Визнання,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облiк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оцiнка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зобов'язань Товариства в основному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здiйснюється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у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вiдповiдностi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з вимогами НП(С)БО №11 "Зобов'язання".</w:t>
      </w:r>
    </w:p>
    <w:p w14:paraId="47B17432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 w:rsidRPr="00D53DD4">
        <w:rPr>
          <w:rFonts w:ascii="Times New Roman CYR" w:hAnsi="Times New Roman CYR" w:cs="Times New Roman CYR"/>
          <w:kern w:val="0"/>
        </w:rPr>
        <w:t>Заборгованiсть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з оплати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працi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 та за розрахунками з бюджетом є поточною. </w:t>
      </w:r>
    </w:p>
    <w:p w14:paraId="7DC387E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 xml:space="preserve">Розрахунки по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заробiтнiй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платi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здiйснюються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своєчасно, у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вiдповiдностi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з чинним законодавством</w:t>
      </w:r>
    </w:p>
    <w:p w14:paraId="51420F7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6E586B5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11B1FBB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  <w:sectPr w:rsidR="00F4664C" w:rsidRPr="00D53DD4" w:rsidSect="0046215F">
          <w:pgSz w:w="12240" w:h="15840"/>
          <w:pgMar w:top="570" w:right="720" w:bottom="570" w:left="720" w:header="708" w:footer="794" w:gutter="0"/>
          <w:cols w:space="720"/>
          <w:noEndnote/>
          <w:docGrid w:linePitch="299"/>
        </w:sectPr>
      </w:pPr>
    </w:p>
    <w:p w14:paraId="189D201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 w:rsidRPr="00D53DD4"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2. Звіт про фінансові результати</w:t>
      </w:r>
    </w:p>
    <w:p w14:paraId="5EE45C4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>за 2025 рік</w:t>
      </w:r>
    </w:p>
    <w:p w14:paraId="79B42445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>Форма №2-м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F4664C" w:rsidRPr="00D53DD4" w14:paraId="469125AD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EE0522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BD1310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1801007</w:t>
            </w:r>
          </w:p>
        </w:tc>
      </w:tr>
      <w:tr w:rsidR="00F4664C" w:rsidRPr="00D53DD4" w14:paraId="496FFBD3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95F480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75AD06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1FA623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971E3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За аналогічний період попереднього року</w:t>
            </w:r>
          </w:p>
        </w:tc>
      </w:tr>
      <w:tr w:rsidR="00F4664C" w:rsidRPr="00D53DD4" w14:paraId="6C69254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81CBC8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17A1A1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448501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5534FA0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</w:t>
            </w:r>
          </w:p>
        </w:tc>
      </w:tr>
      <w:tr w:rsidR="00F4664C" w:rsidRPr="00D53DD4" w14:paraId="4608AEF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6FD5E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AF0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17C0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2711,8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6F11B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2469</w:t>
            </w:r>
          </w:p>
        </w:tc>
      </w:tr>
      <w:tr w:rsidR="00F4664C" w:rsidRPr="00D53DD4" w14:paraId="599904C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E219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C479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727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1916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07C83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1847,5</w:t>
            </w:r>
          </w:p>
        </w:tc>
      </w:tr>
      <w:tr w:rsidR="00F4664C" w:rsidRPr="00D53DD4" w14:paraId="5EE0345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835F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BBE2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B453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7C629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0</w:t>
            </w:r>
          </w:p>
        </w:tc>
      </w:tr>
      <w:tr w:rsidR="00F4664C" w:rsidRPr="00D53DD4" w14:paraId="7D962B9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F1D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 xml:space="preserve">Разом доходи </w:t>
            </w:r>
            <w:r w:rsidRPr="00D53DD4">
              <w:rPr>
                <w:rFonts w:ascii="Times New Roman CYR" w:hAnsi="Times New Roman CYR" w:cs="Times New Roman CYR"/>
                <w:kern w:val="0"/>
              </w:rPr>
              <w:t>(2000 + 2120 + 2240)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F28E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6D7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4627,8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05839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4316,5</w:t>
            </w:r>
          </w:p>
        </w:tc>
      </w:tr>
      <w:tr w:rsidR="00F4664C" w:rsidRPr="00D53DD4" w14:paraId="69813C3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43E9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1F9C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90A3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(3410,3)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9A74D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(419,8)</w:t>
            </w:r>
          </w:p>
        </w:tc>
      </w:tr>
      <w:tr w:rsidR="00F4664C" w:rsidRPr="00D53DD4" w14:paraId="4BA2922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0CBB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450B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8AA5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(1385,8)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8C624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(4263,3)</w:t>
            </w:r>
          </w:p>
        </w:tc>
      </w:tr>
      <w:tr w:rsidR="00F4664C" w:rsidRPr="00D53DD4" w14:paraId="2B60559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F9D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405C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48A3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(181,6)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273C6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(19,4)</w:t>
            </w:r>
          </w:p>
        </w:tc>
      </w:tr>
      <w:tr w:rsidR="00F4664C" w:rsidRPr="00D53DD4" w14:paraId="4FF24A2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123FB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 xml:space="preserve">Разом витрати </w:t>
            </w:r>
            <w:r w:rsidRPr="00D53DD4">
              <w:rPr>
                <w:rFonts w:ascii="Times New Roman CYR" w:hAnsi="Times New Roman CYR" w:cs="Times New Roman CYR"/>
                <w:kern w:val="0"/>
              </w:rPr>
              <w:t>(2050 + 2180 + 2270)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13A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9B5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(4977,7)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19843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(4702,5)</w:t>
            </w:r>
          </w:p>
        </w:tc>
      </w:tr>
      <w:tr w:rsidR="00F4664C" w:rsidRPr="00D53DD4" w14:paraId="4834909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3DD5D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003C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2F67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-349,9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AD6625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-386</w:t>
            </w:r>
          </w:p>
        </w:tc>
      </w:tr>
      <w:tr w:rsidR="00F4664C" w:rsidRPr="00D53DD4" w14:paraId="71B3BF1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B5044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F3A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A3B4A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3155C2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(0)</w:t>
            </w:r>
          </w:p>
        </w:tc>
      </w:tr>
      <w:tr w:rsidR="00F4664C" w:rsidRPr="00D53DD4" w14:paraId="0DC0DC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646AC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b/>
                <w:bCs/>
                <w:kern w:val="0"/>
              </w:rPr>
              <w:t xml:space="preserve">Чистий прибуток (збиток) </w:t>
            </w:r>
            <w:r w:rsidRPr="00D53DD4">
              <w:rPr>
                <w:rFonts w:ascii="Times New Roman CYR" w:hAnsi="Times New Roman CYR" w:cs="Times New Roman CYR"/>
                <w:kern w:val="0"/>
              </w:rPr>
              <w:t>(2290 - 2300)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1F73F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6FFA9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-349,9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FAACB8" w14:textId="77777777" w:rsidR="00F4664C" w:rsidRPr="00D53DD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 w:rsidRPr="00D53DD4">
              <w:rPr>
                <w:rFonts w:ascii="Times New Roman CYR" w:hAnsi="Times New Roman CYR" w:cs="Times New Roman CYR"/>
                <w:kern w:val="0"/>
              </w:rPr>
              <w:t>-386</w:t>
            </w:r>
          </w:p>
        </w:tc>
      </w:tr>
    </w:tbl>
    <w:p w14:paraId="3AE247CF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 xml:space="preserve">Примітки: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Змiст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та форма звiту про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фiнансовi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результати, а також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загальнi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вимоги до розкриття його статей визначаються Товариством у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вiдповiдностi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з вимогами НП(С)БО №25  "Спрощена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Фiнансова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" -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Фiнансова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звiтнiсть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малого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пiдприємства</w:t>
      </w:r>
      <w:proofErr w:type="spellEnd"/>
      <w:r w:rsidRPr="00D53DD4">
        <w:rPr>
          <w:rFonts w:ascii="Times New Roman CYR" w:hAnsi="Times New Roman CYR" w:cs="Times New Roman CYR"/>
          <w:kern w:val="0"/>
        </w:rPr>
        <w:t>.</w:t>
      </w:r>
    </w:p>
    <w:p w14:paraId="15E9ACAA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 w:rsidRPr="00D53DD4">
        <w:rPr>
          <w:rFonts w:ascii="Times New Roman CYR" w:hAnsi="Times New Roman CYR" w:cs="Times New Roman CYR"/>
          <w:kern w:val="0"/>
        </w:rPr>
        <w:t>Дохiд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(виручка)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вiд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реалiзацiї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продукцiї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(</w:t>
      </w:r>
      <w:proofErr w:type="spellStart"/>
      <w:r w:rsidRPr="00D53DD4">
        <w:rPr>
          <w:rFonts w:ascii="Times New Roman CYR" w:hAnsi="Times New Roman CYR" w:cs="Times New Roman CYR"/>
          <w:kern w:val="0"/>
        </w:rPr>
        <w:t>товарiв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,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робiт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, послуг), </w:t>
      </w:r>
      <w:proofErr w:type="spellStart"/>
      <w:r w:rsidRPr="00D53DD4">
        <w:rPr>
          <w:rFonts w:ascii="Times New Roman CYR" w:hAnsi="Times New Roman CYR" w:cs="Times New Roman CYR"/>
          <w:kern w:val="0"/>
        </w:rPr>
        <w:t>iншi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операцiйнi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та </w:t>
      </w:r>
      <w:proofErr w:type="spellStart"/>
      <w:r w:rsidRPr="00D53DD4">
        <w:rPr>
          <w:rFonts w:ascii="Times New Roman CYR" w:hAnsi="Times New Roman CYR" w:cs="Times New Roman CYR"/>
          <w:kern w:val="0"/>
        </w:rPr>
        <w:t>iншi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звичайнi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доходи за 2025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Товариством визначалися в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облiку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цiлому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iз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дотриманням вимог НП(С)БО №15 № &lt;</w:t>
      </w:r>
      <w:proofErr w:type="spellStart"/>
      <w:r w:rsidRPr="00D53DD4">
        <w:rPr>
          <w:rFonts w:ascii="Times New Roman CYR" w:hAnsi="Times New Roman CYR" w:cs="Times New Roman CYR"/>
          <w:kern w:val="0"/>
        </w:rPr>
        <w:t>Дохiд</w:t>
      </w:r>
      <w:proofErr w:type="spellEnd"/>
      <w:r w:rsidRPr="00D53DD4">
        <w:rPr>
          <w:rFonts w:ascii="Times New Roman CYR" w:hAnsi="Times New Roman CYR" w:cs="Times New Roman CYR"/>
          <w:kern w:val="0"/>
        </w:rPr>
        <w:t>&gt;.</w:t>
      </w:r>
    </w:p>
    <w:p w14:paraId="4091AEC7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proofErr w:type="spellStart"/>
      <w:r w:rsidRPr="00D53DD4">
        <w:rPr>
          <w:rFonts w:ascii="Times New Roman CYR" w:hAnsi="Times New Roman CYR" w:cs="Times New Roman CYR"/>
          <w:kern w:val="0"/>
        </w:rPr>
        <w:t>Облiк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витрат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здiйснювався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в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цiлому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вiдповiдно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до вимог НП(С)БО №16 &lt;Витрати&gt;.</w:t>
      </w:r>
    </w:p>
    <w:p w14:paraId="2FEAEAE6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 xml:space="preserve">За результатами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фiнансово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-господарської </w:t>
      </w:r>
      <w:proofErr w:type="spellStart"/>
      <w:r w:rsidRPr="00D53DD4">
        <w:rPr>
          <w:rFonts w:ascii="Times New Roman CYR" w:hAnsi="Times New Roman CYR" w:cs="Times New Roman CYR"/>
          <w:kern w:val="0"/>
        </w:rPr>
        <w:t>дiяльностi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за 2025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рiк</w:t>
      </w:r>
      <w:proofErr w:type="spellEnd"/>
      <w:r w:rsidRPr="00D53DD4">
        <w:rPr>
          <w:rFonts w:ascii="Times New Roman CYR" w:hAnsi="Times New Roman CYR" w:cs="Times New Roman CYR"/>
          <w:kern w:val="0"/>
        </w:rPr>
        <w:t xml:space="preserve"> Товариством отримано збиток 349,9 </w:t>
      </w:r>
      <w:proofErr w:type="spellStart"/>
      <w:r w:rsidRPr="00D53DD4">
        <w:rPr>
          <w:rFonts w:ascii="Times New Roman CYR" w:hAnsi="Times New Roman CYR" w:cs="Times New Roman CYR"/>
          <w:kern w:val="0"/>
        </w:rPr>
        <w:t>тис.грн</w:t>
      </w:r>
      <w:proofErr w:type="spellEnd"/>
      <w:r w:rsidRPr="00D53DD4">
        <w:rPr>
          <w:rFonts w:ascii="Times New Roman CYR" w:hAnsi="Times New Roman CYR" w:cs="Times New Roman CYR"/>
          <w:kern w:val="0"/>
        </w:rPr>
        <w:t>.</w:t>
      </w:r>
    </w:p>
    <w:p w14:paraId="624254E4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5BF98C7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254DDFD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4CD508A1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>Керівник</w:t>
      </w:r>
      <w:r w:rsidRPr="00D53DD4">
        <w:rPr>
          <w:rFonts w:ascii="Times New Roman CYR" w:hAnsi="Times New Roman CYR" w:cs="Times New Roman CYR"/>
          <w:kern w:val="0"/>
        </w:rPr>
        <w:tab/>
      </w:r>
      <w:r w:rsidRPr="00D53DD4">
        <w:rPr>
          <w:rFonts w:ascii="Times New Roman CYR" w:hAnsi="Times New Roman CYR" w:cs="Times New Roman CYR"/>
          <w:kern w:val="0"/>
        </w:rPr>
        <w:tab/>
      </w:r>
      <w:r w:rsidRPr="00D53DD4">
        <w:rPr>
          <w:rFonts w:ascii="Times New Roman CYR" w:hAnsi="Times New Roman CYR" w:cs="Times New Roman CYR"/>
          <w:kern w:val="0"/>
        </w:rPr>
        <w:tab/>
      </w:r>
      <w:r w:rsidRPr="00D53DD4">
        <w:rPr>
          <w:rFonts w:ascii="Times New Roman CYR" w:hAnsi="Times New Roman CYR" w:cs="Times New Roman CYR"/>
          <w:kern w:val="0"/>
        </w:rPr>
        <w:tab/>
        <w:t>Михайло ПIВЕНЬ</w:t>
      </w:r>
    </w:p>
    <w:p w14:paraId="23B8DA89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05A48FA4" w14:textId="77777777" w:rsidR="00F4664C" w:rsidRPr="00D53DD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 w:rsidRPr="00D53DD4">
        <w:rPr>
          <w:rFonts w:ascii="Times New Roman CYR" w:hAnsi="Times New Roman CYR" w:cs="Times New Roman CYR"/>
          <w:kern w:val="0"/>
        </w:rPr>
        <w:t>Головний бухгалтер</w:t>
      </w:r>
      <w:r w:rsidRPr="00D53DD4">
        <w:rPr>
          <w:rFonts w:ascii="Times New Roman CYR" w:hAnsi="Times New Roman CYR" w:cs="Times New Roman CYR"/>
          <w:kern w:val="0"/>
        </w:rPr>
        <w:tab/>
      </w:r>
      <w:r w:rsidRPr="00D53DD4">
        <w:rPr>
          <w:rFonts w:ascii="Times New Roman CYR" w:hAnsi="Times New Roman CYR" w:cs="Times New Roman CYR"/>
          <w:kern w:val="0"/>
        </w:rPr>
        <w:tab/>
      </w:r>
      <w:r w:rsidRPr="00D53DD4">
        <w:rPr>
          <w:rFonts w:ascii="Times New Roman CYR" w:hAnsi="Times New Roman CYR" w:cs="Times New Roman CYR"/>
          <w:kern w:val="0"/>
        </w:rPr>
        <w:tab/>
      </w:r>
    </w:p>
    <w:p w14:paraId="15274033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  <w:sectPr w:rsidR="00F4664C" w:rsidRPr="00D53DD4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DD6B228" w14:textId="77777777" w:rsidR="00F4664C" w:rsidRPr="00D53DD4" w:rsidRDefault="00F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07D62E6" w14:textId="77777777" w:rsidR="0091058F" w:rsidRPr="00D53DD4" w:rsidRDefault="00910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sectPr w:rsidR="0091058F" w:rsidRPr="00D53DD4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9A25" w14:textId="77777777" w:rsidR="00867B7B" w:rsidRDefault="00867B7B" w:rsidP="00CF1291">
      <w:pPr>
        <w:spacing w:after="0" w:line="240" w:lineRule="auto"/>
      </w:pPr>
      <w:r>
        <w:separator/>
      </w:r>
    </w:p>
  </w:endnote>
  <w:endnote w:type="continuationSeparator" w:id="0">
    <w:p w14:paraId="58BC0C4C" w14:textId="77777777" w:rsidR="00867B7B" w:rsidRDefault="00867B7B" w:rsidP="00CF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804590"/>
      <w:docPartObj>
        <w:docPartGallery w:val="Page Numbers (Bottom of Page)"/>
        <w:docPartUnique/>
      </w:docPartObj>
    </w:sdtPr>
    <w:sdtContent>
      <w:p w14:paraId="2CBD078B" w14:textId="59727B72" w:rsidR="00CF1291" w:rsidRDefault="00CF129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A8E5B6" w14:textId="77777777" w:rsidR="00CF1291" w:rsidRDefault="00CF12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AFBD" w14:textId="77777777" w:rsidR="00867B7B" w:rsidRDefault="00867B7B" w:rsidP="00CF1291">
      <w:pPr>
        <w:spacing w:after="0" w:line="240" w:lineRule="auto"/>
      </w:pPr>
      <w:r>
        <w:separator/>
      </w:r>
    </w:p>
  </w:footnote>
  <w:footnote w:type="continuationSeparator" w:id="0">
    <w:p w14:paraId="42EF4012" w14:textId="77777777" w:rsidR="00867B7B" w:rsidRDefault="00867B7B" w:rsidP="00CF1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1A"/>
    <w:rsid w:val="00055ACD"/>
    <w:rsid w:val="00403047"/>
    <w:rsid w:val="00414A34"/>
    <w:rsid w:val="0046215F"/>
    <w:rsid w:val="00630027"/>
    <w:rsid w:val="006C3E90"/>
    <w:rsid w:val="0071773D"/>
    <w:rsid w:val="007E2796"/>
    <w:rsid w:val="007E533B"/>
    <w:rsid w:val="00867B7B"/>
    <w:rsid w:val="008D4A1A"/>
    <w:rsid w:val="008F6690"/>
    <w:rsid w:val="0091058F"/>
    <w:rsid w:val="00942676"/>
    <w:rsid w:val="00C67396"/>
    <w:rsid w:val="00C76A1D"/>
    <w:rsid w:val="00CF1291"/>
    <w:rsid w:val="00D53DD4"/>
    <w:rsid w:val="00DA5DB9"/>
    <w:rsid w:val="00DC3176"/>
    <w:rsid w:val="00E105CD"/>
    <w:rsid w:val="00E63605"/>
    <w:rsid w:val="00F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46A5E"/>
  <w14:defaultImageDpi w14:val="0"/>
  <w15:docId w15:val="{A6E756A8-FD86-4CF6-990B-0150D9FC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21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2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F1291"/>
  </w:style>
  <w:style w:type="paragraph" w:styleId="a5">
    <w:name w:val="footer"/>
    <w:basedOn w:val="a"/>
    <w:link w:val="a6"/>
    <w:uiPriority w:val="99"/>
    <w:unhideWhenUsed/>
    <w:rsid w:val="00CF12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F1291"/>
  </w:style>
  <w:style w:type="table" w:styleId="a7">
    <w:name w:val="Table Grid"/>
    <w:basedOn w:val="a1"/>
    <w:uiPriority w:val="39"/>
    <w:rsid w:val="00CF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62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46215F"/>
    <w:pPr>
      <w:spacing w:before="480" w:line="276" w:lineRule="auto"/>
      <w:outlineLvl w:val="9"/>
    </w:pPr>
    <w:rPr>
      <w:b/>
      <w:bCs/>
      <w:kern w:val="0"/>
      <w:sz w:val="28"/>
      <w:szCs w:val="28"/>
      <w:lang w:val="en-US" w:eastAsia="en-US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46215F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character" w:styleId="a9">
    <w:name w:val="Hyperlink"/>
    <w:basedOn w:val="a0"/>
    <w:uiPriority w:val="99"/>
    <w:unhideWhenUsed/>
    <w:rsid w:val="0046215F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rsid w:val="0046215F"/>
    <w:pPr>
      <w:spacing w:before="120" w:after="0"/>
      <w:ind w:left="220"/>
    </w:pPr>
    <w:rPr>
      <w:rFonts w:cstheme="minorHAnsi"/>
      <w:b/>
      <w:bCs/>
    </w:rPr>
  </w:style>
  <w:style w:type="paragraph" w:styleId="3">
    <w:name w:val="toc 3"/>
    <w:basedOn w:val="a"/>
    <w:next w:val="a"/>
    <w:autoRedefine/>
    <w:uiPriority w:val="39"/>
    <w:semiHidden/>
    <w:unhideWhenUsed/>
    <w:rsid w:val="0046215F"/>
    <w:pPr>
      <w:spacing w:after="0"/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46215F"/>
    <w:pPr>
      <w:spacing w:after="0"/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46215F"/>
    <w:pPr>
      <w:spacing w:after="0"/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46215F"/>
    <w:pPr>
      <w:spacing w:after="0"/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46215F"/>
    <w:pPr>
      <w:spacing w:after="0"/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46215F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46215F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544496-DCA9-7B41-B508-8BB6E7CE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92288</Words>
  <Characters>52605</Characters>
  <Application>Microsoft Office Word</Application>
  <DocSecurity>0</DocSecurity>
  <Lines>438</Lines>
  <Paragraphs>289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Володимирівна Троян</dc:creator>
  <cp:keywords/>
  <dc:description/>
  <cp:lastModifiedBy>SZBOX NUC</cp:lastModifiedBy>
  <cp:revision>13</cp:revision>
  <dcterms:created xsi:type="dcterms:W3CDTF">2026-04-11T14:31:00Z</dcterms:created>
  <dcterms:modified xsi:type="dcterms:W3CDTF">2026-04-26T16:07:00Z</dcterms:modified>
</cp:coreProperties>
</file>